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5"/>
        <w:gridCol w:w="1701"/>
        <w:gridCol w:w="1985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6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0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XXX/XX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XXXXXXXXXXXXXX</w:t>
            </w:r>
          </w:p>
        </w:tc>
        <w:tc>
          <w:tcPr>
            <w:tcW w:w="5812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INSTALAÇÃO E MOBILIZAÇÃO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 - m²/mês - un/mês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 INSTALAÇÃO E MOBILIZAÇÃO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1.1 Placa de identificação para obra: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com descrição da obra fixa (principal) - 3,00m x 1,50m = 4,50m²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auxiliar - 1,00m x 1,50m = 1,50m²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= 6,00m²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1.2 Manutenções de placa padronizada de identificação visual de programas e empreendimentos do governo do Estado de São Paulo: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1º mês de instalação, desde o inicio da obra, até a data de medição. Unidade de media metro quadrado (m²) por mês (m).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principal = 6,00m² + Placa auxiliar = 1,50m² = Totalizando 6,00m²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1.3 Container alojamento - mínimo 9,20 m²: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Não medido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/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Eng.ª Elza Regina Salomão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2"/>
              </w:rPr>
              <w:t>CREA/SP 0601394056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5"/>
        <w:gridCol w:w="1701"/>
        <w:gridCol w:w="1985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6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0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SERVIÇOS PRELIMINARES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 - m - m³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 SERVIÇOS PRELIMINARES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 Limpeza interna, demolição e retiradas: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2.1.1Limpeza e regularização de áreas para ajardinamento (jardins e canteiros):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Medida conforme especificação em CAD, referencia do levantamento topográfico = 1.252,86m²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2.1.2Retirada de cerca: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Retirada da cerca existente para instalação da nova = 75,00ml, considerado medição linear in loco.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2.1.3Transporte de entulho, para distâncias superiores ao 3° km até o 5° km - somente do material inservível: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Limpeza da área onde foi executado o plantio da grama e retirada da cerca existente.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1.252,86x0,05x1,25+1,24=79,54m3</w:t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/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Eng.ª Elza Regina Salomão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2"/>
              </w:rPr>
              <w:t>CREA/SP 0601394056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5"/>
        <w:gridCol w:w="1701"/>
        <w:gridCol w:w="1985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6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0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xxxxxxxxxxxxxxxxxxxxxxxxxxxxxxxxxxxxx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CERCA DECORATIVA EM MADEIRA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 - m³ - m²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CONTRATO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 CERCA DECORATIVA EM MADEIRA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3.1. Locação para muros, cercas e alambrados: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Marcação do posicionamento da cerca, conforme projeto executivo.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40 peças = 80m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10 vãos (iniciados e finalizados com mourão) = 20m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 = 80m + 20m = 100m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3.2 Fornecimento de peças diversas para estrutura em madeira - mourão circular Ø15cm, h=1,50m: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Fornecimento e instalação de 52 peças de mourão com Ø15cm, e altura de 1,50m fixadas ao solo com a função de pilares para a cerca.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R = 0,15 / 2 = 0,075m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/>
            </w:r>
            <m:oMath xmlns:m="http://schemas.openxmlformats.org/officeDocument/2006/math">
              <m:sSup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3</m:t>
                  </m:r>
                </m:sup>
              </m:sSup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π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R</m:t>
              </m:r>
              <m:r>
                <w:rPr>
                  <w:rFonts w:ascii="Cambria Math" w:hAnsi="Cambria Math"/>
                </w:rPr>
                <m:t xml:space="preserve">²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A</m:t>
              </m:r>
            </m:oMath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M³ = 3,14 X (0,075 x 0,075) x 1,5 = 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M³ = 3,14 x 0,0056 x 1,5 = 0,026m³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0,026m³ x 52 peças = 1,38m³. Considerado o valor de 1,36m3 da planilha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3.3 Fornecimento de peças diversas para estrutura em madeira - alma inferior e peitoril conforme projeto (dimensões 2,5x15cm):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Fornecimento e instalação de 80 peças de estrutura em madeira para o peitoril da cerca com dimensões de 2 x 0,15 x 0,25, para melhor aproveitamento dos espaços.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0,15m = 0,3m x 0,025m = 0,0075m x 80 peças = 0,60m³.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Totalizando 2,00m x 40 peças = 80,00 ml em peças finalizados.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40 peças x 2unid/entre mourões = 80 peças (1 peitoril e 1 de trava)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3.4 Esmalte em superfície de madeira, inclusive preparo: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Pintura das estruturas em madeira.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0,15m = 0,30m x 2 lados = 0,60m x 80 peças = 48m²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0,025m = 0,05m x 2 lados = 0,10m x 80 peças = 8m²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0,15m x 0,025m = 0,00375m x 2 lados = 0,0075 x 80 peças = 0,60m²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48m² + 8m² + 0,60m² = 56,60m²</w:t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/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Eng.ª Elza Regina Salomão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2"/>
              </w:rPr>
              <w:t>CREA/SP 0601394056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5"/>
        <w:gridCol w:w="1701"/>
        <w:gridCol w:w="1985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6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0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REVITALIZAÇÃO DO PEQUENO LAGO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GRAMA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5. GRAMA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</w:t>
            </w:r>
            <w:bookmarkStart w:id="0" w:name="_GoBack"/>
            <w:bookmarkEnd w:id="0"/>
            <w:r>
              <w:rPr>
                <w:rFonts w:ascii="Arial" w:hAnsi="Arial"/>
                <w:b/>
                <w:sz w:val="24"/>
              </w:rPr>
              <w:t>.1.Plantio de grama batatais em placas (praças e áreas abertas):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Plantio de cerca de 1.252,86m² quadrados de gramas, conforme levantamento topográfico apresentado no projeto executivo.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de grama 0,40 x 0,60 = 0,24m²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1.252,86m² / 0,24m² = 5.221 placas aproximadas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/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Eng.ª Elza Regina Salomão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2"/>
              </w:rPr>
              <w:t>CREA/SP 0601394056</w:t>
            </w:r>
          </w:p>
        </w:tc>
      </w:tr>
    </w:tbl>
    <w:p>
      <w:pPr>
        <w:pStyle w:val="Normal"/>
        <w:ind w:right="618" w:hanging="0"/>
        <w:rPr/>
      </w:pPr>
      <w:r>
        <w:rPr/>
      </w:r>
    </w:p>
    <w:sectPr>
      <w:headerReference w:type="default" r:id="rId2"/>
      <w:type w:val="nextPage"/>
      <w:pgSz w:w="11906" w:h="16838"/>
      <w:pgMar w:left="1134" w:right="454" w:header="454" w:top="1134" w:footer="0" w:bottom="0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center"/>
      <w:rPr/>
    </w:pPr>
    <w:r>
      <w:rPr/>
      <w:t>LOGO DA EMPRESA</w:t>
    </w:r>
  </w:p>
</w:hdr>
</file>

<file path=word/settings.xml><?xml version="1.0" encoding="utf-8"?>
<w:settings xmlns:w="http://schemas.openxmlformats.org/wordprocessingml/2006/main">
  <w:zoom w:percent="187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4d5b22"/>
    <w:pPr>
      <w:widowControl/>
      <w:overflowPunct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sz w:val="20"/>
      <w:szCs w:val="20"/>
      <w:lang w:val="pt-BR" w:eastAsia="pt-BR" w:bidi="ar-SA"/>
    </w:rPr>
  </w:style>
  <w:style w:type="paragraph" w:styleId="Ttulo1">
    <w:name w:val="Título 1"/>
    <w:basedOn w:val="Normal"/>
    <w:next w:val="Normal"/>
    <w:qFormat/>
    <w:rsid w:val="00834599"/>
    <w:pPr>
      <w:keepNext/>
      <w:outlineLvl w:val="0"/>
    </w:pPr>
    <w:rPr>
      <w:rFonts w:ascii="Arial" w:hAnsi="Arial" w:cs="Arial"/>
      <w:b/>
    </w:rPr>
  </w:style>
  <w:style w:type="paragraph" w:styleId="Ttulo2">
    <w:name w:val="Título 2"/>
    <w:basedOn w:val="Normal"/>
    <w:next w:val="Normal"/>
    <w:qFormat/>
    <w:rsid w:val="00834599"/>
    <w:pPr>
      <w:keepNext/>
      <w:spacing w:before="40" w:after="360"/>
      <w:outlineLvl w:val="1"/>
    </w:pPr>
    <w:rPr>
      <w:rFonts w:ascii="Arial" w:hAnsi="Arial" w:cs="Arial"/>
      <w:b/>
      <w:sz w:val="16"/>
    </w:rPr>
  </w:style>
  <w:style w:type="paragraph" w:styleId="Ttulo3">
    <w:name w:val="Título 3"/>
    <w:basedOn w:val="Normal"/>
    <w:next w:val="Normal"/>
    <w:qFormat/>
    <w:rsid w:val="00834599"/>
    <w:pPr>
      <w:keepNext/>
      <w:spacing w:before="0" w:after="240"/>
      <w:jc w:val="center"/>
      <w:outlineLvl w:val="2"/>
    </w:pPr>
    <w:rPr>
      <w:b/>
      <w:sz w:val="24"/>
    </w:rPr>
  </w:style>
  <w:style w:type="paragraph" w:styleId="Ttulo4">
    <w:name w:val="Título 4"/>
    <w:basedOn w:val="Normal"/>
    <w:next w:val="Normal"/>
    <w:qFormat/>
    <w:rsid w:val="00834599"/>
    <w:pPr>
      <w:keepNext/>
      <w:spacing w:before="40" w:after="120"/>
      <w:outlineLvl w:val="3"/>
    </w:pPr>
    <w:rPr>
      <w:rFonts w:ascii="Arial" w:hAnsi="Arial"/>
      <w:b/>
      <w:sz w:val="12"/>
    </w:rPr>
  </w:style>
  <w:style w:type="paragraph" w:styleId="Ttulo5">
    <w:name w:val="Título 5"/>
    <w:basedOn w:val="Normal"/>
    <w:next w:val="Normal"/>
    <w:qFormat/>
    <w:rsid w:val="00834599"/>
    <w:pPr>
      <w:keepNext/>
      <w:spacing w:before="0" w:after="60"/>
      <w:ind w:left="71" w:firstLine="1"/>
      <w:outlineLvl w:val="4"/>
    </w:pPr>
    <w:rPr>
      <w:b/>
      <w:bCs/>
      <w:sz w:val="1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qFormat/>
    <w:rsid w:val="00bc6c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a40552"/>
    <w:rPr>
      <w:color w:val="808080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Corpo de texto"/>
    <w:basedOn w:val="Normal"/>
    <w:pPr>
      <w:spacing w:lineRule="auto" w:line="288" w:before="0" w:after="140"/>
    </w:pPr>
    <w:rPr/>
  </w:style>
  <w:style w:type="paragraph" w:styleId="Lista">
    <w:name w:val="Lista"/>
    <w:basedOn w:val="Corpode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Cabeçalho"/>
    <w:basedOn w:val="Normal"/>
    <w:rsid w:val="00834599"/>
    <w:pPr>
      <w:tabs>
        <w:tab w:val="center" w:pos="4419" w:leader="none"/>
        <w:tab w:val="right" w:pos="8838" w:leader="none"/>
      </w:tabs>
    </w:pPr>
    <w:rPr/>
  </w:style>
  <w:style w:type="paragraph" w:styleId="Rodap">
    <w:name w:val="Rodapé"/>
    <w:basedOn w:val="Normal"/>
    <w:rsid w:val="00834599"/>
    <w:pPr>
      <w:tabs>
        <w:tab w:val="center" w:pos="4419" w:leader="none"/>
        <w:tab w:val="right" w:pos="8838" w:leader="none"/>
      </w:tabs>
    </w:pPr>
    <w:rPr/>
  </w:style>
  <w:style w:type="paragraph" w:styleId="BalloonText">
    <w:name w:val="Balloon Text"/>
    <w:basedOn w:val="Normal"/>
    <w:link w:val="TextodebaloChar"/>
    <w:qFormat/>
    <w:rsid w:val="00bc6c49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9356-4FB4-4912-95E9-CB6D07CA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LibreOffice/5.0.2.2$Windows_x86 LibreOffice_project/37b43f919e4de5eeaca9b9755ed688758a8251fe</Application>
  <Paragraphs>9</Paragraphs>
  <Company>CPOS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2017-08-16T14:10:00Z</dcterms:created>
  <dc:creator>INFORMÁTICA</dc:creator>
  <dc:language>pt-BR</dc:language>
  <cp:lastModifiedBy>renato.botelho</cp:lastModifiedBy>
  <cp:lastPrinted>2017-08-16T14:24:00Z</cp:lastPrinted>
  <dcterms:modified xsi:type="dcterms:W3CDTF">2017-11-13T15:45:00Z</dcterms:modified>
  <cp:revision>4</cp:revision>
  <dc:title>MEMÓRIA DE CÁLCULO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CPOS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