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C7" w:rsidRPr="00B45836" w:rsidRDefault="000C37C7">
      <w:pPr>
        <w:pStyle w:val="Corpodetexto"/>
        <w:spacing w:before="2"/>
        <w:rPr>
          <w:rFonts w:ascii="Times New Roman"/>
          <w:sz w:val="28"/>
          <w:szCs w:val="28"/>
          <w:u w:val="single"/>
        </w:rPr>
      </w:pPr>
    </w:p>
    <w:p w:rsidR="00AD3F57" w:rsidRDefault="00AD3F57" w:rsidP="00AD3F57">
      <w:pPr>
        <w:pStyle w:val="Corpodetexto"/>
        <w:ind w:firstLine="679"/>
        <w:jc w:val="center"/>
        <w:rPr>
          <w:b/>
        </w:rPr>
      </w:pPr>
    </w:p>
    <w:p w:rsidR="00AD3F57" w:rsidRDefault="00AD3F57" w:rsidP="00B45836">
      <w:pPr>
        <w:pStyle w:val="Corpodetexto"/>
        <w:ind w:firstLine="679"/>
        <w:rPr>
          <w:b/>
          <w:sz w:val="22"/>
          <w:szCs w:val="22"/>
        </w:rPr>
      </w:pPr>
    </w:p>
    <w:p w:rsidR="00E11E27" w:rsidRDefault="00E11E27" w:rsidP="00E11E27">
      <w:pPr>
        <w:pStyle w:val="Corpodetexto"/>
        <w:ind w:firstLine="67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MEMORIAL DESCRITIVO</w:t>
      </w:r>
    </w:p>
    <w:p w:rsidR="00210371" w:rsidRPr="00F25BA1" w:rsidRDefault="00210371" w:rsidP="00B45836">
      <w:pPr>
        <w:pStyle w:val="Corpodetexto"/>
        <w:ind w:firstLine="679"/>
        <w:rPr>
          <w:b/>
          <w:sz w:val="22"/>
          <w:szCs w:val="22"/>
        </w:rPr>
      </w:pPr>
      <w:r w:rsidRPr="00F25BA1">
        <w:rPr>
          <w:b/>
          <w:sz w:val="22"/>
          <w:szCs w:val="22"/>
        </w:rPr>
        <w:t>CONVÊNIO: DESENVOLVE SÃO PAULO</w:t>
      </w:r>
    </w:p>
    <w:p w:rsidR="00210371" w:rsidRPr="00F25BA1" w:rsidRDefault="00210371" w:rsidP="00B45836">
      <w:pPr>
        <w:pStyle w:val="Corpodetexto"/>
        <w:ind w:firstLine="679"/>
        <w:rPr>
          <w:b/>
          <w:sz w:val="22"/>
          <w:szCs w:val="22"/>
        </w:rPr>
      </w:pPr>
      <w:r w:rsidRPr="00F25BA1">
        <w:rPr>
          <w:b/>
          <w:sz w:val="22"/>
          <w:szCs w:val="22"/>
        </w:rPr>
        <w:t xml:space="preserve">OBJETO: INFRAESTRUTURA URBANA  - RECAPEAMENTO ASFÁLTICO  </w:t>
      </w:r>
    </w:p>
    <w:p w:rsidR="00210371" w:rsidRPr="00F25BA1" w:rsidRDefault="00210371" w:rsidP="00F86CCA">
      <w:pPr>
        <w:tabs>
          <w:tab w:val="left" w:pos="1248"/>
        </w:tabs>
        <w:ind w:left="682"/>
        <w:rPr>
          <w:b/>
        </w:rPr>
      </w:pPr>
      <w:r w:rsidRPr="00F25BA1">
        <w:rPr>
          <w:b/>
        </w:rPr>
        <w:t xml:space="preserve">LOCAIS: RUAS URBANAS DA CIDADE E DISTRITO DE ROSETA </w:t>
      </w:r>
    </w:p>
    <w:p w:rsidR="00210371" w:rsidRPr="00F25BA1" w:rsidRDefault="00210371" w:rsidP="00F86CCA">
      <w:pPr>
        <w:tabs>
          <w:tab w:val="left" w:pos="1248"/>
        </w:tabs>
        <w:ind w:left="682"/>
        <w:rPr>
          <w:b/>
        </w:rPr>
      </w:pPr>
      <w:r w:rsidRPr="00F25BA1">
        <w:rPr>
          <w:b/>
        </w:rPr>
        <w:t>CIDADE: PARAGUAÇU PAULISTA – SP</w:t>
      </w:r>
    </w:p>
    <w:p w:rsidR="00210371" w:rsidRPr="00F25BA1" w:rsidRDefault="00210371" w:rsidP="00F86CCA">
      <w:pPr>
        <w:tabs>
          <w:tab w:val="left" w:pos="1248"/>
        </w:tabs>
        <w:ind w:left="682"/>
        <w:rPr>
          <w:b/>
        </w:rPr>
      </w:pPr>
    </w:p>
    <w:p w:rsidR="000C37C7" w:rsidRPr="006D21D3" w:rsidRDefault="007A3A85" w:rsidP="00F86CCA">
      <w:pPr>
        <w:tabs>
          <w:tab w:val="left" w:pos="1248"/>
        </w:tabs>
        <w:ind w:left="682"/>
        <w:rPr>
          <w:b/>
        </w:rPr>
      </w:pPr>
      <w:r w:rsidRPr="006D21D3">
        <w:rPr>
          <w:b/>
        </w:rPr>
        <w:t>SERVIÇOS</w:t>
      </w:r>
      <w:r w:rsidRPr="006D21D3">
        <w:rPr>
          <w:b/>
          <w:spacing w:val="-3"/>
        </w:rPr>
        <w:t xml:space="preserve"> </w:t>
      </w:r>
      <w:r w:rsidRPr="006D21D3">
        <w:rPr>
          <w:b/>
        </w:rPr>
        <w:t>PRELIMINARES</w:t>
      </w:r>
    </w:p>
    <w:p w:rsidR="00865AC4" w:rsidRPr="00F25BA1" w:rsidRDefault="00865AC4" w:rsidP="00865AC4">
      <w:pPr>
        <w:pStyle w:val="Corpodetexto"/>
        <w:numPr>
          <w:ilvl w:val="0"/>
          <w:numId w:val="3"/>
        </w:numPr>
        <w:jc w:val="both"/>
        <w:rPr>
          <w:sz w:val="18"/>
          <w:szCs w:val="18"/>
        </w:rPr>
      </w:pPr>
      <w:r w:rsidRPr="00F25BA1">
        <w:rPr>
          <w:sz w:val="18"/>
          <w:szCs w:val="18"/>
        </w:rPr>
        <w:t xml:space="preserve"> Placa </w:t>
      </w:r>
      <w:r w:rsidR="00F86CCA" w:rsidRPr="00F25BA1">
        <w:rPr>
          <w:sz w:val="18"/>
          <w:szCs w:val="18"/>
        </w:rPr>
        <w:t xml:space="preserve">de idenficiaçao da obra – Será </w:t>
      </w:r>
      <w:r w:rsidR="00F25BA1" w:rsidRPr="00F25BA1">
        <w:rPr>
          <w:sz w:val="18"/>
          <w:szCs w:val="18"/>
        </w:rPr>
        <w:t>modelo do Convênio estadual</w:t>
      </w:r>
    </w:p>
    <w:p w:rsidR="00F86CCA" w:rsidRPr="006D21D3" w:rsidRDefault="00F86CCA" w:rsidP="00F86CCA">
      <w:pPr>
        <w:pStyle w:val="Corpodetexto"/>
        <w:ind w:left="1042"/>
        <w:jc w:val="both"/>
        <w:rPr>
          <w:b/>
          <w:sz w:val="22"/>
          <w:szCs w:val="22"/>
        </w:rPr>
      </w:pPr>
    </w:p>
    <w:p w:rsidR="00F86CCA" w:rsidRPr="006D21D3" w:rsidRDefault="00F86CCA" w:rsidP="00F25BA1">
      <w:pPr>
        <w:pStyle w:val="Corpodetexto"/>
        <w:ind w:firstLine="682"/>
        <w:jc w:val="both"/>
        <w:rPr>
          <w:b/>
          <w:sz w:val="22"/>
          <w:szCs w:val="22"/>
        </w:rPr>
      </w:pPr>
      <w:r w:rsidRPr="006D21D3">
        <w:rPr>
          <w:b/>
          <w:sz w:val="22"/>
          <w:szCs w:val="22"/>
        </w:rPr>
        <w:t>RECAPEAMENTO</w:t>
      </w:r>
    </w:p>
    <w:p w:rsidR="000C37C7" w:rsidRPr="00F25BA1" w:rsidRDefault="00865AC4" w:rsidP="00F86CCA">
      <w:pPr>
        <w:pStyle w:val="Corpodetexto"/>
        <w:numPr>
          <w:ilvl w:val="0"/>
          <w:numId w:val="4"/>
        </w:numPr>
        <w:jc w:val="both"/>
        <w:rPr>
          <w:sz w:val="18"/>
          <w:szCs w:val="18"/>
        </w:rPr>
      </w:pPr>
      <w:r w:rsidRPr="00F25BA1">
        <w:rPr>
          <w:sz w:val="18"/>
          <w:szCs w:val="18"/>
        </w:rPr>
        <w:t xml:space="preserve">Varrição – </w:t>
      </w:r>
      <w:r w:rsidR="007A3A85" w:rsidRPr="00F25BA1">
        <w:rPr>
          <w:sz w:val="18"/>
          <w:szCs w:val="18"/>
        </w:rPr>
        <w:t>A varredura e limpeza da superfície a serem imprimadas deverão ser feitas com vassourões manuais ou vassoura mecânica, de modo que remova completamente a terra, poeira ou outros materiais estranhos.</w:t>
      </w:r>
    </w:p>
    <w:p w:rsidR="00F86CCA" w:rsidRPr="006D21D3" w:rsidRDefault="00F86CCA" w:rsidP="00F86CCA">
      <w:pPr>
        <w:pStyle w:val="Corpodetexto"/>
        <w:ind w:left="1042"/>
        <w:jc w:val="both"/>
        <w:rPr>
          <w:sz w:val="20"/>
          <w:szCs w:val="20"/>
        </w:rPr>
      </w:pPr>
    </w:p>
    <w:p w:rsidR="000C37C7" w:rsidRPr="006D21D3" w:rsidRDefault="00F86CCA" w:rsidP="00F86CCA">
      <w:pPr>
        <w:pStyle w:val="Heading1"/>
        <w:tabs>
          <w:tab w:val="left" w:pos="1018"/>
        </w:tabs>
        <w:ind w:left="682"/>
        <w:jc w:val="both"/>
        <w:rPr>
          <w:sz w:val="22"/>
          <w:szCs w:val="22"/>
        </w:rPr>
      </w:pPr>
      <w:r w:rsidRPr="006D21D3">
        <w:rPr>
          <w:sz w:val="22"/>
          <w:szCs w:val="22"/>
        </w:rPr>
        <w:t>03</w:t>
      </w:r>
      <w:r w:rsidR="007A3A85" w:rsidRPr="006D21D3">
        <w:rPr>
          <w:sz w:val="22"/>
          <w:szCs w:val="22"/>
        </w:rPr>
        <w:t>- Imprimadura Ligante</w:t>
      </w:r>
      <w:r w:rsidR="007A3A85" w:rsidRPr="006D21D3">
        <w:rPr>
          <w:spacing w:val="-2"/>
          <w:sz w:val="22"/>
          <w:szCs w:val="22"/>
        </w:rPr>
        <w:t xml:space="preserve"> </w:t>
      </w:r>
      <w:r w:rsidR="007A3A85" w:rsidRPr="006D21D3">
        <w:rPr>
          <w:sz w:val="22"/>
          <w:szCs w:val="22"/>
        </w:rPr>
        <w:t>Betuminosa.</w:t>
      </w:r>
    </w:p>
    <w:p w:rsidR="000C37C7" w:rsidRPr="00F25BA1" w:rsidRDefault="007A3A85" w:rsidP="00F86CCA">
      <w:pPr>
        <w:pStyle w:val="Corpodetexto"/>
        <w:spacing w:before="44" w:line="276" w:lineRule="auto"/>
        <w:ind w:left="1134" w:right="105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A imprimação ligante betuminosa RR2C consistirá na aplicação do material betuminoso sobre a superfície, para assegurar sua perfeita ligação com o revestimento.</w:t>
      </w:r>
    </w:p>
    <w:p w:rsidR="000C37C7" w:rsidRPr="00F25BA1" w:rsidRDefault="007A3A85" w:rsidP="00F86CCA">
      <w:pPr>
        <w:pStyle w:val="Corpodetexto"/>
        <w:spacing w:line="276" w:lineRule="auto"/>
        <w:ind w:left="1134" w:right="106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O material deverá ser aplicado pôr um distribuidor de pressão, com no mínimo de  1,80 lt/m2 conforme exigência da municipalidade. Não será permitida a aplicação do material betuminoso quando as condições do tempo não forem favoráveis e a imprimadura impermeabilizante da base não estiver</w:t>
      </w:r>
      <w:r w:rsidRPr="00F25BA1">
        <w:rPr>
          <w:spacing w:val="-8"/>
          <w:sz w:val="18"/>
          <w:szCs w:val="18"/>
        </w:rPr>
        <w:t xml:space="preserve"> </w:t>
      </w:r>
      <w:r w:rsidRPr="00F25BA1">
        <w:rPr>
          <w:sz w:val="18"/>
          <w:szCs w:val="18"/>
        </w:rPr>
        <w:t>curada.</w:t>
      </w:r>
    </w:p>
    <w:p w:rsidR="000C37C7" w:rsidRPr="00F25BA1" w:rsidRDefault="007A3A85" w:rsidP="00F86CCA">
      <w:pPr>
        <w:pStyle w:val="Corpodetexto"/>
        <w:ind w:left="1096" w:firstLine="38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A temperatura de aplicação deverá estar entre 45ºC a 65ºC.</w:t>
      </w:r>
    </w:p>
    <w:p w:rsidR="000C37C7" w:rsidRPr="00F25BA1" w:rsidRDefault="007A3A85" w:rsidP="00F86CCA">
      <w:pPr>
        <w:pStyle w:val="Corpodetexto"/>
        <w:spacing w:before="40" w:line="276" w:lineRule="auto"/>
        <w:ind w:left="1096" w:right="106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O material betuminoso deverá recobrir total e uniformemente toda a superfície da base, deverá ser feita a aplicação do material betuminoso com distribuidor manual nos lugares onde, a juízo da fiscalização houver deficiência do material e após a distribuição permanecer em repouso até sua secagem e endurecimento suficientes para receber o revestimento para que haja o rompimento da emulsão antes da execução da camada de rolamento. A superfície deverá ser conservada em perfeitas condições até que seja colocado o revestimento.</w:t>
      </w:r>
    </w:p>
    <w:p w:rsidR="000C37C7" w:rsidRPr="00F25BA1" w:rsidRDefault="000C37C7">
      <w:pPr>
        <w:pStyle w:val="Corpodetexto"/>
        <w:spacing w:before="7"/>
        <w:rPr>
          <w:sz w:val="18"/>
          <w:szCs w:val="18"/>
        </w:rPr>
      </w:pPr>
    </w:p>
    <w:p w:rsidR="000C37C7" w:rsidRPr="006D21D3" w:rsidRDefault="00F86CCA" w:rsidP="00F86CCA">
      <w:pPr>
        <w:pStyle w:val="Heading1"/>
        <w:tabs>
          <w:tab w:val="left" w:pos="1018"/>
        </w:tabs>
        <w:spacing w:before="1" w:line="276" w:lineRule="auto"/>
        <w:ind w:left="681" w:right="862"/>
        <w:rPr>
          <w:sz w:val="22"/>
          <w:szCs w:val="22"/>
        </w:rPr>
      </w:pPr>
      <w:r w:rsidRPr="006D21D3">
        <w:rPr>
          <w:sz w:val="22"/>
          <w:szCs w:val="22"/>
        </w:rPr>
        <w:t>04</w:t>
      </w:r>
      <w:r w:rsidR="007A3A85" w:rsidRPr="006D21D3">
        <w:rPr>
          <w:sz w:val="22"/>
          <w:szCs w:val="22"/>
        </w:rPr>
        <w:t>- Camada de Rolamento com Concret</w:t>
      </w:r>
      <w:r w:rsidR="00865AC4" w:rsidRPr="006D21D3">
        <w:rPr>
          <w:sz w:val="22"/>
          <w:szCs w:val="22"/>
        </w:rPr>
        <w:t>o Betuminoso Usinado a Quente -</w:t>
      </w:r>
      <w:r w:rsidR="007A3A85" w:rsidRPr="006D21D3">
        <w:rPr>
          <w:sz w:val="22"/>
          <w:szCs w:val="22"/>
        </w:rPr>
        <w:t>CBUQ</w:t>
      </w:r>
    </w:p>
    <w:p w:rsidR="000C37C7" w:rsidRPr="00F25BA1" w:rsidRDefault="007A3A85" w:rsidP="00F86CCA">
      <w:pPr>
        <w:pStyle w:val="Corpodetexto"/>
        <w:spacing w:before="1" w:line="276" w:lineRule="auto"/>
        <w:ind w:left="1289" w:right="108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A ca</w:t>
      </w:r>
      <w:r w:rsidR="006D21D3" w:rsidRPr="00F25BA1">
        <w:rPr>
          <w:sz w:val="18"/>
          <w:szCs w:val="18"/>
        </w:rPr>
        <w:t>mada de rolamento com concreto betuminoso usinado</w:t>
      </w:r>
      <w:r w:rsidRPr="00F25BA1">
        <w:rPr>
          <w:sz w:val="18"/>
          <w:szCs w:val="18"/>
        </w:rPr>
        <w:t xml:space="preserve"> a quente </w:t>
      </w:r>
      <w:r w:rsidR="006D21D3" w:rsidRPr="00F25BA1">
        <w:rPr>
          <w:sz w:val="18"/>
          <w:szCs w:val="18"/>
        </w:rPr>
        <w:t xml:space="preserve">CBUQ - </w:t>
      </w:r>
      <w:r w:rsidR="00865AC4" w:rsidRPr="00F25BA1">
        <w:rPr>
          <w:sz w:val="18"/>
          <w:szCs w:val="18"/>
        </w:rPr>
        <w:t xml:space="preserve">faixa C ou D de acordo coma a fiscalização </w:t>
      </w:r>
      <w:r w:rsidRPr="00F25BA1">
        <w:rPr>
          <w:sz w:val="18"/>
          <w:szCs w:val="18"/>
        </w:rPr>
        <w:t>será constituída de agregado betuminoso e material de brita, pedrisco, pó de pedra e eventualmente areia ou filler, executada em vibro acabadora na espessura final compactada de</w:t>
      </w:r>
      <w:r w:rsidRPr="00F25BA1">
        <w:rPr>
          <w:spacing w:val="-3"/>
          <w:sz w:val="18"/>
          <w:szCs w:val="18"/>
        </w:rPr>
        <w:t xml:space="preserve"> </w:t>
      </w:r>
      <w:r w:rsidR="00893C95">
        <w:rPr>
          <w:sz w:val="18"/>
          <w:szCs w:val="18"/>
        </w:rPr>
        <w:t>3,00cm ou</w:t>
      </w:r>
      <w:r w:rsidR="006E60A4">
        <w:rPr>
          <w:sz w:val="18"/>
          <w:szCs w:val="18"/>
        </w:rPr>
        <w:t xml:space="preserve"> 2,00cm</w:t>
      </w:r>
      <w:r w:rsidR="00893C95">
        <w:rPr>
          <w:sz w:val="18"/>
          <w:szCs w:val="18"/>
        </w:rPr>
        <w:t xml:space="preserve"> </w:t>
      </w:r>
      <w:r w:rsidR="00E8658C" w:rsidRPr="00F25BA1">
        <w:rPr>
          <w:sz w:val="18"/>
          <w:szCs w:val="18"/>
        </w:rPr>
        <w:t xml:space="preserve">em trechos </w:t>
      </w:r>
      <w:r w:rsidR="00F77052" w:rsidRPr="00F25BA1">
        <w:rPr>
          <w:sz w:val="18"/>
          <w:szCs w:val="18"/>
        </w:rPr>
        <w:t xml:space="preserve">de acordo com a fiscalização técnica da Prefeirtura </w:t>
      </w:r>
      <w:r w:rsidRPr="00F25BA1">
        <w:rPr>
          <w:sz w:val="18"/>
          <w:szCs w:val="18"/>
        </w:rPr>
        <w:t>.</w:t>
      </w:r>
    </w:p>
    <w:p w:rsidR="00F25BA1" w:rsidRPr="00F25BA1" w:rsidRDefault="00F25BA1" w:rsidP="00F25BA1">
      <w:pPr>
        <w:pStyle w:val="Corpodetexto"/>
        <w:ind w:left="682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O agregado mineral deve satisfazer as seguintes condições:</w:t>
      </w:r>
    </w:p>
    <w:p w:rsidR="00AD3F57" w:rsidRDefault="00F25BA1" w:rsidP="00F25BA1">
      <w:pPr>
        <w:pStyle w:val="Corpodetexto"/>
        <w:tabs>
          <w:tab w:val="left" w:pos="4884"/>
          <w:tab w:val="right" w:pos="6616"/>
        </w:tabs>
        <w:spacing w:before="66" w:line="276" w:lineRule="auto"/>
        <w:ind w:left="682" w:right="682"/>
        <w:rPr>
          <w:sz w:val="18"/>
          <w:szCs w:val="18"/>
        </w:rPr>
      </w:pPr>
      <w:r w:rsidRPr="00F25BA1">
        <w:rPr>
          <w:sz w:val="18"/>
          <w:szCs w:val="18"/>
        </w:rPr>
        <w:t>PENEIRAS DE</w:t>
      </w:r>
      <w:r w:rsidRPr="00F25BA1">
        <w:rPr>
          <w:spacing w:val="-3"/>
          <w:sz w:val="18"/>
          <w:szCs w:val="18"/>
        </w:rPr>
        <w:t xml:space="preserve"> </w:t>
      </w:r>
      <w:r w:rsidRPr="00F25BA1">
        <w:rPr>
          <w:sz w:val="18"/>
          <w:szCs w:val="18"/>
        </w:rPr>
        <w:t>MALHA</w:t>
      </w:r>
      <w:r w:rsidRPr="00F25BA1">
        <w:rPr>
          <w:spacing w:val="2"/>
          <w:sz w:val="18"/>
          <w:szCs w:val="18"/>
        </w:rPr>
        <w:t xml:space="preserve"> </w:t>
      </w:r>
      <w:r w:rsidRPr="00F25BA1">
        <w:rPr>
          <w:sz w:val="18"/>
          <w:szCs w:val="18"/>
        </w:rPr>
        <w:t>QUADRADA</w:t>
      </w:r>
      <w:r w:rsidRPr="00F25BA1">
        <w:rPr>
          <w:sz w:val="18"/>
          <w:szCs w:val="18"/>
        </w:rPr>
        <w:tab/>
        <w:t>PROCENTAGEM EM PESO,PASSANDO</w:t>
      </w:r>
    </w:p>
    <w:p w:rsidR="00F25BA1" w:rsidRPr="00F25BA1" w:rsidRDefault="00F25BA1" w:rsidP="00F25BA1">
      <w:pPr>
        <w:pStyle w:val="Corpodetexto"/>
        <w:tabs>
          <w:tab w:val="left" w:pos="4884"/>
          <w:tab w:val="right" w:pos="6616"/>
        </w:tabs>
        <w:spacing w:before="66" w:line="276" w:lineRule="auto"/>
        <w:ind w:left="682" w:right="682"/>
        <w:rPr>
          <w:sz w:val="18"/>
          <w:szCs w:val="18"/>
        </w:rPr>
      </w:pPr>
      <w:r w:rsidRPr="00F25BA1">
        <w:rPr>
          <w:sz w:val="18"/>
          <w:szCs w:val="18"/>
        </w:rPr>
        <w:t xml:space="preserve"> 12,5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</w:r>
      <w:r w:rsidRPr="00F25BA1">
        <w:rPr>
          <w:sz w:val="18"/>
          <w:szCs w:val="18"/>
        </w:rPr>
        <w:tab/>
        <w:t>100</w:t>
      </w:r>
    </w:p>
    <w:p w:rsidR="00F25BA1" w:rsidRPr="00F25BA1" w:rsidRDefault="00F25BA1" w:rsidP="00F25BA1">
      <w:pPr>
        <w:pStyle w:val="Corpodetexto"/>
        <w:tabs>
          <w:tab w:val="right" w:pos="6885"/>
        </w:tabs>
        <w:spacing w:before="1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9,5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90 –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100</w:t>
      </w:r>
    </w:p>
    <w:p w:rsidR="00F25BA1" w:rsidRPr="00F25BA1" w:rsidRDefault="00F25BA1" w:rsidP="00F25BA1">
      <w:pPr>
        <w:pStyle w:val="Corpodetexto"/>
        <w:tabs>
          <w:tab w:val="right" w:pos="6750"/>
        </w:tabs>
        <w:spacing w:before="41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4,8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50 –</w:t>
      </w:r>
      <w:r w:rsidRPr="00F25BA1">
        <w:rPr>
          <w:spacing w:val="-4"/>
          <w:sz w:val="18"/>
          <w:szCs w:val="18"/>
        </w:rPr>
        <w:t xml:space="preserve"> </w:t>
      </w:r>
      <w:r w:rsidRPr="00F25BA1">
        <w:rPr>
          <w:sz w:val="18"/>
          <w:szCs w:val="18"/>
        </w:rPr>
        <w:t>80</w:t>
      </w:r>
    </w:p>
    <w:p w:rsidR="00F25BA1" w:rsidRPr="00F25BA1" w:rsidRDefault="00F25BA1" w:rsidP="00F25BA1">
      <w:pPr>
        <w:pStyle w:val="Corpodetexto"/>
        <w:tabs>
          <w:tab w:val="right" w:pos="6750"/>
        </w:tabs>
        <w:spacing w:before="40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2,0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30 –</w:t>
      </w:r>
      <w:r w:rsidRPr="00F25BA1">
        <w:rPr>
          <w:spacing w:val="-4"/>
          <w:sz w:val="18"/>
          <w:szCs w:val="18"/>
        </w:rPr>
        <w:t xml:space="preserve"> </w:t>
      </w:r>
      <w:r w:rsidRPr="00F25BA1">
        <w:rPr>
          <w:sz w:val="18"/>
          <w:szCs w:val="18"/>
        </w:rPr>
        <w:t>60</w:t>
      </w:r>
    </w:p>
    <w:p w:rsidR="00F25BA1" w:rsidRPr="00F25BA1" w:rsidRDefault="00F25BA1" w:rsidP="00F25BA1">
      <w:pPr>
        <w:pStyle w:val="Corpodetexto"/>
        <w:tabs>
          <w:tab w:val="right" w:pos="6750"/>
        </w:tabs>
        <w:spacing w:before="41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0,42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15 –</w:t>
      </w:r>
      <w:r w:rsidRPr="00F25BA1">
        <w:rPr>
          <w:spacing w:val="-4"/>
          <w:sz w:val="18"/>
          <w:szCs w:val="18"/>
        </w:rPr>
        <w:t xml:space="preserve"> </w:t>
      </w:r>
      <w:r w:rsidRPr="00F25BA1">
        <w:rPr>
          <w:sz w:val="18"/>
          <w:szCs w:val="18"/>
        </w:rPr>
        <w:t>35</w:t>
      </w:r>
    </w:p>
    <w:p w:rsidR="00F25BA1" w:rsidRPr="00F25BA1" w:rsidRDefault="00F25BA1" w:rsidP="00F25BA1">
      <w:pPr>
        <w:pStyle w:val="Corpodetexto"/>
        <w:tabs>
          <w:tab w:val="right" w:pos="6750"/>
        </w:tabs>
        <w:spacing w:before="43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0,175</w:t>
      </w:r>
      <w:r w:rsidRPr="00F25BA1">
        <w:rPr>
          <w:spacing w:val="-3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10 –</w:t>
      </w:r>
      <w:r w:rsidRPr="00F25BA1">
        <w:rPr>
          <w:spacing w:val="-4"/>
          <w:sz w:val="18"/>
          <w:szCs w:val="18"/>
        </w:rPr>
        <w:t xml:space="preserve"> </w:t>
      </w:r>
      <w:r w:rsidRPr="00F25BA1">
        <w:rPr>
          <w:sz w:val="18"/>
          <w:szCs w:val="18"/>
        </w:rPr>
        <w:t>25</w:t>
      </w:r>
    </w:p>
    <w:p w:rsidR="000C37C7" w:rsidRPr="00F25BA1" w:rsidRDefault="00F25BA1" w:rsidP="00F25BA1">
      <w:pPr>
        <w:pStyle w:val="Corpodetexto"/>
        <w:tabs>
          <w:tab w:val="right" w:pos="6682"/>
        </w:tabs>
        <w:spacing w:before="41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0,075</w:t>
      </w:r>
      <w:r w:rsidRPr="00F25BA1">
        <w:rPr>
          <w:spacing w:val="-3"/>
          <w:sz w:val="18"/>
          <w:szCs w:val="18"/>
        </w:rPr>
        <w:t xml:space="preserve"> </w:t>
      </w:r>
      <w:r w:rsidRPr="00F25BA1">
        <w:rPr>
          <w:sz w:val="18"/>
          <w:szCs w:val="18"/>
        </w:rPr>
        <w:t>mm</w:t>
      </w:r>
      <w:r w:rsidRPr="00F25BA1">
        <w:rPr>
          <w:sz w:val="18"/>
          <w:szCs w:val="18"/>
        </w:rPr>
        <w:tab/>
        <w:t>6 –</w:t>
      </w:r>
      <w:r w:rsidRPr="00F25BA1">
        <w:rPr>
          <w:spacing w:val="-4"/>
          <w:sz w:val="18"/>
          <w:szCs w:val="18"/>
        </w:rPr>
        <w:t xml:space="preserve"> </w:t>
      </w:r>
      <w:r w:rsidRPr="00F25BA1">
        <w:rPr>
          <w:sz w:val="18"/>
          <w:szCs w:val="18"/>
        </w:rPr>
        <w:t>10</w:t>
      </w:r>
    </w:p>
    <w:p w:rsidR="000C37C7" w:rsidRPr="00F25BA1" w:rsidRDefault="007A3A85" w:rsidP="00865AC4">
      <w:pPr>
        <w:pStyle w:val="PargrafodaLista"/>
        <w:numPr>
          <w:ilvl w:val="0"/>
          <w:numId w:val="1"/>
        </w:numPr>
        <w:tabs>
          <w:tab w:val="left" w:pos="851"/>
        </w:tabs>
        <w:spacing w:line="276" w:lineRule="auto"/>
        <w:ind w:left="851" w:right="116" w:hanging="170"/>
        <w:rPr>
          <w:sz w:val="18"/>
          <w:szCs w:val="18"/>
        </w:rPr>
      </w:pPr>
      <w:r w:rsidRPr="00F25BA1">
        <w:rPr>
          <w:sz w:val="18"/>
          <w:szCs w:val="18"/>
        </w:rPr>
        <w:t>O teor de asfalto deverá ser determinado pelo método de MARSHALL variando de 4.5 a</w:t>
      </w:r>
      <w:r w:rsidRPr="00F25BA1">
        <w:rPr>
          <w:spacing w:val="-2"/>
          <w:sz w:val="18"/>
          <w:szCs w:val="18"/>
        </w:rPr>
        <w:t xml:space="preserve"> </w:t>
      </w:r>
      <w:r w:rsidRPr="00F25BA1">
        <w:rPr>
          <w:sz w:val="18"/>
          <w:szCs w:val="18"/>
        </w:rPr>
        <w:t>6.5%.</w:t>
      </w:r>
    </w:p>
    <w:p w:rsidR="000C37C7" w:rsidRPr="00F25BA1" w:rsidRDefault="007A3A85">
      <w:pPr>
        <w:pStyle w:val="PargrafodaLista"/>
        <w:numPr>
          <w:ilvl w:val="0"/>
          <w:numId w:val="1"/>
        </w:numPr>
        <w:tabs>
          <w:tab w:val="left" w:pos="829"/>
        </w:tabs>
        <w:spacing w:before="2"/>
        <w:ind w:left="828" w:hanging="147"/>
        <w:rPr>
          <w:sz w:val="18"/>
          <w:szCs w:val="18"/>
        </w:rPr>
      </w:pPr>
      <w:r w:rsidRPr="00F25BA1">
        <w:rPr>
          <w:sz w:val="18"/>
          <w:szCs w:val="18"/>
        </w:rPr>
        <w:t>Fragmentos moles ou alterados, em porcentagem inferior a 2% (dois por</w:t>
      </w:r>
      <w:r w:rsidRPr="00F25BA1">
        <w:rPr>
          <w:spacing w:val="-14"/>
          <w:sz w:val="18"/>
          <w:szCs w:val="18"/>
        </w:rPr>
        <w:t xml:space="preserve"> </w:t>
      </w:r>
      <w:r w:rsidRPr="00F25BA1">
        <w:rPr>
          <w:sz w:val="18"/>
          <w:szCs w:val="18"/>
        </w:rPr>
        <w:t>cento).</w:t>
      </w:r>
    </w:p>
    <w:p w:rsidR="000C37C7" w:rsidRPr="00F25BA1" w:rsidRDefault="007A3A85">
      <w:pPr>
        <w:pStyle w:val="PargrafodaLista"/>
        <w:numPr>
          <w:ilvl w:val="0"/>
          <w:numId w:val="1"/>
        </w:numPr>
        <w:tabs>
          <w:tab w:val="left" w:pos="836"/>
        </w:tabs>
        <w:spacing w:before="41" w:line="276" w:lineRule="auto"/>
        <w:ind w:left="679" w:right="120" w:firstLine="0"/>
        <w:rPr>
          <w:sz w:val="18"/>
          <w:szCs w:val="18"/>
        </w:rPr>
      </w:pPr>
      <w:r w:rsidRPr="00F25BA1">
        <w:rPr>
          <w:sz w:val="18"/>
          <w:szCs w:val="18"/>
        </w:rPr>
        <w:t>Se for empregado filler mineral este deverá estar perfeitamente pulverizado e isento de argila, silte, mica e de matéria</w:t>
      </w:r>
      <w:r w:rsidRPr="00F25BA1">
        <w:rPr>
          <w:spacing w:val="-9"/>
          <w:sz w:val="18"/>
          <w:szCs w:val="18"/>
        </w:rPr>
        <w:t xml:space="preserve"> </w:t>
      </w:r>
      <w:r w:rsidRPr="00F25BA1">
        <w:rPr>
          <w:sz w:val="18"/>
          <w:szCs w:val="18"/>
        </w:rPr>
        <w:t>orgânica.</w:t>
      </w:r>
    </w:p>
    <w:p w:rsidR="000C37C7" w:rsidRPr="00F25BA1" w:rsidRDefault="007A3A85">
      <w:pPr>
        <w:pStyle w:val="PargrafodaLista"/>
        <w:numPr>
          <w:ilvl w:val="0"/>
          <w:numId w:val="1"/>
        </w:numPr>
        <w:tabs>
          <w:tab w:val="left" w:pos="827"/>
        </w:tabs>
        <w:spacing w:line="275" w:lineRule="exact"/>
        <w:ind w:left="826" w:hanging="148"/>
        <w:rPr>
          <w:sz w:val="18"/>
          <w:szCs w:val="18"/>
        </w:rPr>
      </w:pPr>
      <w:r w:rsidRPr="00F25BA1">
        <w:rPr>
          <w:sz w:val="18"/>
          <w:szCs w:val="18"/>
        </w:rPr>
        <w:t>Todo o filler deverá passar pela peneira nº</w:t>
      </w:r>
      <w:r w:rsidRPr="00F25BA1">
        <w:rPr>
          <w:spacing w:val="-9"/>
          <w:sz w:val="18"/>
          <w:szCs w:val="18"/>
        </w:rPr>
        <w:t xml:space="preserve"> </w:t>
      </w:r>
      <w:r w:rsidRPr="00F25BA1">
        <w:rPr>
          <w:sz w:val="18"/>
          <w:szCs w:val="18"/>
        </w:rPr>
        <w:t>200.</w:t>
      </w:r>
    </w:p>
    <w:p w:rsidR="000C37C7" w:rsidRDefault="007A3A85">
      <w:pPr>
        <w:pStyle w:val="PargrafodaLista"/>
        <w:numPr>
          <w:ilvl w:val="0"/>
          <w:numId w:val="1"/>
        </w:numPr>
        <w:tabs>
          <w:tab w:val="left" w:pos="829"/>
        </w:tabs>
        <w:spacing w:before="43"/>
        <w:ind w:left="828" w:hanging="147"/>
        <w:rPr>
          <w:sz w:val="16"/>
          <w:szCs w:val="18"/>
        </w:rPr>
      </w:pPr>
      <w:r w:rsidRPr="00E11E27">
        <w:rPr>
          <w:sz w:val="16"/>
          <w:szCs w:val="18"/>
        </w:rPr>
        <w:t>O material betuminoso poderá ser cimento asfáltico CAP 7 ou CAP</w:t>
      </w:r>
      <w:r w:rsidRPr="00E11E27">
        <w:rPr>
          <w:spacing w:val="-9"/>
          <w:sz w:val="16"/>
          <w:szCs w:val="18"/>
        </w:rPr>
        <w:t xml:space="preserve"> </w:t>
      </w:r>
      <w:r w:rsidRPr="00E11E27">
        <w:rPr>
          <w:sz w:val="16"/>
          <w:szCs w:val="18"/>
        </w:rPr>
        <w:t>20.</w:t>
      </w:r>
    </w:p>
    <w:p w:rsidR="00E11E27" w:rsidRPr="00E11E27" w:rsidRDefault="00E11E27">
      <w:pPr>
        <w:pStyle w:val="PargrafodaLista"/>
        <w:numPr>
          <w:ilvl w:val="0"/>
          <w:numId w:val="1"/>
        </w:numPr>
        <w:tabs>
          <w:tab w:val="left" w:pos="829"/>
        </w:tabs>
        <w:spacing w:before="43"/>
        <w:ind w:left="828" w:hanging="147"/>
        <w:rPr>
          <w:sz w:val="16"/>
          <w:szCs w:val="18"/>
        </w:rPr>
      </w:pPr>
    </w:p>
    <w:p w:rsidR="00E11E27" w:rsidRPr="00F25BA1" w:rsidRDefault="00E11E27" w:rsidP="00E11E27">
      <w:pPr>
        <w:pStyle w:val="Heading1"/>
        <w:spacing w:line="276" w:lineRule="auto"/>
        <w:ind w:right="115" w:firstLine="569"/>
        <w:jc w:val="both"/>
        <w:rPr>
          <w:sz w:val="22"/>
          <w:szCs w:val="22"/>
        </w:rPr>
      </w:pPr>
      <w:r w:rsidRPr="00F25BA1">
        <w:rPr>
          <w:sz w:val="22"/>
          <w:szCs w:val="22"/>
        </w:rPr>
        <w:t>A superfície da base, devidamente imprimada, deverá estar seca e limpa de todo material solto.</w:t>
      </w:r>
    </w:p>
    <w:p w:rsidR="000C37C7" w:rsidRPr="00F25BA1" w:rsidRDefault="007A3A85">
      <w:pPr>
        <w:pStyle w:val="Corpodetexto"/>
        <w:spacing w:before="2" w:line="276" w:lineRule="auto"/>
        <w:ind w:left="112" w:right="115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Não será executado trabalho em tempo úmido, não será tolerada segregação ou queda elevada de temperatura no transporte e aplicação da mistura.</w:t>
      </w:r>
    </w:p>
    <w:p w:rsidR="000C37C7" w:rsidRPr="00F25BA1" w:rsidRDefault="007A3A85">
      <w:pPr>
        <w:pStyle w:val="Corpodetexto"/>
        <w:spacing w:line="276" w:lineRule="auto"/>
        <w:ind w:left="112" w:right="105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Para satisfazer tal exigência, a usina de asfalto deverá estar localizada em uma distância compatível, devendo sua localização ser indicada na relação de equipamentos a ser apresentada.</w:t>
      </w:r>
    </w:p>
    <w:p w:rsidR="000C37C7" w:rsidRPr="00F25BA1" w:rsidRDefault="007A3A85">
      <w:pPr>
        <w:pStyle w:val="Corpodetexto"/>
        <w:spacing w:line="276" w:lineRule="auto"/>
        <w:ind w:left="112" w:right="117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lastRenderedPageBreak/>
        <w:t>A mistura betuminosa deverá ser espalhada de forma que permita posteriormente a obtenção de uma camada de acordo com o projeto sem novas adições.</w:t>
      </w:r>
    </w:p>
    <w:p w:rsidR="000C37C7" w:rsidRPr="00F25BA1" w:rsidRDefault="007A3A85">
      <w:pPr>
        <w:pStyle w:val="Corpodetexto"/>
        <w:spacing w:line="278" w:lineRule="auto"/>
        <w:ind w:left="112" w:right="105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A temperatura da mistura, pôr ocasião das operações de esparrame, não poderá ser inferior a 110º C.</w:t>
      </w:r>
    </w:p>
    <w:p w:rsidR="000C37C7" w:rsidRPr="00F25BA1" w:rsidRDefault="007A3A85">
      <w:pPr>
        <w:pStyle w:val="Corpodetexto"/>
        <w:spacing w:line="276" w:lineRule="auto"/>
        <w:ind w:left="112" w:right="105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Logo após o esparrame assim que a mistura suporte o peso do rolo, deverá ser iniciada a compressão através de rolo compressor.</w:t>
      </w:r>
    </w:p>
    <w:p w:rsidR="000C37C7" w:rsidRPr="00F25BA1" w:rsidRDefault="007A3A85">
      <w:pPr>
        <w:pStyle w:val="Corpodetexto"/>
        <w:spacing w:line="276" w:lineRule="auto"/>
        <w:ind w:left="112" w:right="107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A compressão deverá começar dos lados e prosseguir longitudinalmente para o centro, de modo que este cubra, uniformemente em cada passada, pelo menos a metade da largura do seu rastro de passagem anterior.</w:t>
      </w:r>
    </w:p>
    <w:p w:rsidR="000C37C7" w:rsidRPr="00F25BA1" w:rsidRDefault="007A3A85">
      <w:pPr>
        <w:pStyle w:val="Corpodetexto"/>
        <w:spacing w:line="276" w:lineRule="auto"/>
        <w:ind w:left="112" w:right="116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Nas curvas as rolagens, prosseguirão do lado mais baixo para o lado mais alto, paralelamente ao eixo do trecho, nas mesmas condições de recobrimento de rastro.</w:t>
      </w:r>
    </w:p>
    <w:p w:rsidR="000C37C7" w:rsidRPr="00F25BA1" w:rsidRDefault="007A3A85">
      <w:pPr>
        <w:pStyle w:val="Corpodetexto"/>
        <w:spacing w:line="278" w:lineRule="auto"/>
        <w:ind w:left="112" w:right="116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Para impedir adesão do aglutinante tipo betuminoso a cada rolo, estes deverão ser molhados, não sendo permitido excesso de água.</w:t>
      </w:r>
    </w:p>
    <w:p w:rsidR="000C37C7" w:rsidRPr="00F25BA1" w:rsidRDefault="007A3A85">
      <w:pPr>
        <w:pStyle w:val="Corpodetexto"/>
        <w:spacing w:line="276" w:lineRule="auto"/>
        <w:ind w:left="112" w:right="104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Os compressores não poderão fazer manobras sobre as camadas que estejam sofrendo rolagens. A camada deve apresentar-se uniforme, isenta de ondulação e saliências ou rebaixos.</w:t>
      </w:r>
    </w:p>
    <w:p w:rsidR="00210371" w:rsidRPr="00F25BA1" w:rsidRDefault="007A3A85" w:rsidP="00210371">
      <w:pPr>
        <w:pStyle w:val="Corpodetexto"/>
        <w:spacing w:line="276" w:lineRule="auto"/>
        <w:ind w:left="112" w:right="117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Nenhum trânsito será permitido na camada de rolamento enquanto a temperatura da mistura for superior a temperatura ambiente.</w:t>
      </w:r>
    </w:p>
    <w:p w:rsidR="000C37C7" w:rsidRPr="006D21D3" w:rsidRDefault="00210371" w:rsidP="00210371">
      <w:pPr>
        <w:pStyle w:val="Corpodetexto"/>
        <w:spacing w:line="276" w:lineRule="auto"/>
        <w:ind w:left="112" w:right="117" w:firstLine="569"/>
        <w:jc w:val="both"/>
        <w:rPr>
          <w:sz w:val="22"/>
          <w:szCs w:val="22"/>
        </w:rPr>
      </w:pPr>
      <w:r w:rsidRPr="006D21D3">
        <w:rPr>
          <w:sz w:val="22"/>
          <w:szCs w:val="22"/>
        </w:rPr>
        <w:t xml:space="preserve"> </w:t>
      </w:r>
    </w:p>
    <w:p w:rsidR="000C37C7" w:rsidRPr="006D21D3" w:rsidRDefault="007A3A85" w:rsidP="00210371">
      <w:pPr>
        <w:pStyle w:val="Heading1"/>
        <w:ind w:left="0"/>
        <w:rPr>
          <w:sz w:val="22"/>
          <w:szCs w:val="22"/>
        </w:rPr>
      </w:pPr>
      <w:r w:rsidRPr="006D21D3">
        <w:rPr>
          <w:sz w:val="22"/>
          <w:szCs w:val="22"/>
        </w:rPr>
        <w:t>Ensaios.</w:t>
      </w:r>
    </w:p>
    <w:p w:rsidR="000C37C7" w:rsidRPr="00F25BA1" w:rsidRDefault="007A3A85">
      <w:pPr>
        <w:pStyle w:val="Corpodetexto"/>
        <w:spacing w:before="43"/>
        <w:ind w:left="682"/>
        <w:rPr>
          <w:sz w:val="18"/>
          <w:szCs w:val="18"/>
        </w:rPr>
      </w:pPr>
      <w:r w:rsidRPr="00F25BA1">
        <w:rPr>
          <w:sz w:val="18"/>
          <w:szCs w:val="18"/>
        </w:rPr>
        <w:t>Para a Imprimação Ligante deverá ser apresentada a taxa de Pintura.</w:t>
      </w:r>
    </w:p>
    <w:p w:rsidR="000C37C7" w:rsidRPr="00F25BA1" w:rsidRDefault="007A3A85">
      <w:pPr>
        <w:pStyle w:val="Corpodetexto"/>
        <w:spacing w:before="41" w:line="276" w:lineRule="auto"/>
        <w:ind w:left="112" w:right="108" w:firstLine="569"/>
        <w:jc w:val="both"/>
        <w:rPr>
          <w:sz w:val="18"/>
          <w:szCs w:val="18"/>
        </w:rPr>
      </w:pPr>
      <w:r w:rsidRPr="00F25BA1">
        <w:rPr>
          <w:sz w:val="18"/>
          <w:szCs w:val="18"/>
        </w:rPr>
        <w:t>Para a execução da Camada de Rolamento, deverão ser apresentados os ensaios de teor de betume (5,4 a 6,0 %, de acordo com o projeto), granulometria, controle de temperatura e de espessura.</w:t>
      </w:r>
    </w:p>
    <w:p w:rsidR="000C37C7" w:rsidRPr="00F25BA1" w:rsidRDefault="000C37C7">
      <w:pPr>
        <w:pStyle w:val="Corpodetexto"/>
        <w:rPr>
          <w:b/>
          <w:sz w:val="18"/>
          <w:szCs w:val="18"/>
        </w:rPr>
      </w:pPr>
    </w:p>
    <w:p w:rsidR="00EC5192" w:rsidRPr="00A91B94" w:rsidRDefault="00F77052" w:rsidP="00EC5192">
      <w:pPr>
        <w:pStyle w:val="Corpodetexto"/>
        <w:spacing w:before="161"/>
        <w:ind w:right="107"/>
        <w:jc w:val="right"/>
        <w:rPr>
          <w:sz w:val="20"/>
          <w:szCs w:val="20"/>
        </w:rPr>
      </w:pPr>
      <w:r w:rsidRPr="00A91B94">
        <w:rPr>
          <w:sz w:val="20"/>
          <w:szCs w:val="20"/>
        </w:rPr>
        <w:t>Par</w:t>
      </w:r>
      <w:r w:rsidR="0011152E" w:rsidRPr="00A91B94">
        <w:rPr>
          <w:sz w:val="20"/>
          <w:szCs w:val="20"/>
        </w:rPr>
        <w:t>agu</w:t>
      </w:r>
      <w:r w:rsidR="004C0DDC">
        <w:rPr>
          <w:sz w:val="20"/>
          <w:szCs w:val="20"/>
        </w:rPr>
        <w:t>açu Paulista, SP , 04 de novembro</w:t>
      </w:r>
      <w:r w:rsidR="007A3A85" w:rsidRPr="00A91B94">
        <w:rPr>
          <w:sz w:val="20"/>
          <w:szCs w:val="20"/>
        </w:rPr>
        <w:t xml:space="preserve"> de</w:t>
      </w:r>
      <w:r w:rsidR="007A3A85" w:rsidRPr="00A91B94">
        <w:rPr>
          <w:spacing w:val="-4"/>
          <w:sz w:val="20"/>
          <w:szCs w:val="20"/>
        </w:rPr>
        <w:t xml:space="preserve"> </w:t>
      </w:r>
      <w:r w:rsidRPr="00A91B94">
        <w:rPr>
          <w:sz w:val="20"/>
          <w:szCs w:val="20"/>
        </w:rPr>
        <w:t>2.019</w:t>
      </w:r>
      <w:r w:rsidR="007A3A85" w:rsidRPr="00A91B94">
        <w:rPr>
          <w:sz w:val="20"/>
          <w:szCs w:val="20"/>
        </w:rPr>
        <w:t>.</w:t>
      </w:r>
    </w:p>
    <w:p w:rsidR="00EC5192" w:rsidRPr="00A91B94" w:rsidRDefault="00EC5192">
      <w:pPr>
        <w:pStyle w:val="Corpodetexto"/>
        <w:rPr>
          <w:sz w:val="20"/>
          <w:szCs w:val="20"/>
        </w:rPr>
      </w:pPr>
    </w:p>
    <w:p w:rsidR="000C37C7" w:rsidRPr="00A91B94" w:rsidRDefault="000C37C7">
      <w:pPr>
        <w:pStyle w:val="Corpodetexto"/>
        <w:rPr>
          <w:sz w:val="20"/>
          <w:szCs w:val="20"/>
        </w:rPr>
      </w:pPr>
    </w:p>
    <w:p w:rsidR="00F25BA1" w:rsidRPr="00A91B94" w:rsidRDefault="00F25BA1">
      <w:pPr>
        <w:pStyle w:val="Corpodetexto"/>
        <w:rPr>
          <w:sz w:val="20"/>
          <w:szCs w:val="20"/>
        </w:rPr>
      </w:pPr>
    </w:p>
    <w:p w:rsidR="00F25BA1" w:rsidRPr="00A91B94" w:rsidRDefault="00F25BA1">
      <w:pPr>
        <w:pStyle w:val="Corpodetexto"/>
        <w:rPr>
          <w:sz w:val="20"/>
          <w:szCs w:val="20"/>
        </w:rPr>
      </w:pPr>
    </w:p>
    <w:p w:rsidR="00F77052" w:rsidRPr="00A91B94" w:rsidRDefault="00F77052" w:rsidP="00F25BA1">
      <w:pPr>
        <w:pStyle w:val="Corpodetexto"/>
        <w:spacing w:before="159"/>
        <w:ind w:left="720" w:right="108" w:firstLine="720"/>
        <w:jc w:val="center"/>
        <w:rPr>
          <w:sz w:val="20"/>
          <w:szCs w:val="20"/>
        </w:rPr>
      </w:pPr>
      <w:r w:rsidRPr="00A91B94">
        <w:rPr>
          <w:sz w:val="20"/>
          <w:szCs w:val="20"/>
        </w:rPr>
        <w:t>Joaquim Carlos Cambraia</w:t>
      </w:r>
    </w:p>
    <w:p w:rsidR="000C37C7" w:rsidRPr="00A91B94" w:rsidRDefault="00F25BA1" w:rsidP="00F25BA1">
      <w:pPr>
        <w:pStyle w:val="Corpodetexto"/>
        <w:spacing w:before="159"/>
        <w:ind w:left="3600" w:right="108" w:firstLine="720"/>
        <w:rPr>
          <w:rFonts w:ascii="Times New Roman" w:hAnsi="Times New Roman"/>
          <w:sz w:val="20"/>
          <w:szCs w:val="20"/>
        </w:rPr>
      </w:pPr>
      <w:r w:rsidRPr="00A91B94">
        <w:rPr>
          <w:sz w:val="20"/>
          <w:szCs w:val="20"/>
        </w:rPr>
        <w:t xml:space="preserve">  Engº civil </w:t>
      </w:r>
      <w:r w:rsidR="007A3A85" w:rsidRPr="00A91B94">
        <w:rPr>
          <w:sz w:val="20"/>
          <w:szCs w:val="20"/>
        </w:rPr>
        <w:t>CREA:</w:t>
      </w:r>
      <w:r w:rsidR="007A3A85" w:rsidRPr="00A91B94">
        <w:rPr>
          <w:spacing w:val="-2"/>
          <w:sz w:val="20"/>
          <w:szCs w:val="20"/>
        </w:rPr>
        <w:t xml:space="preserve"> </w:t>
      </w:r>
      <w:r w:rsidR="007A3A85" w:rsidRPr="00A91B94">
        <w:rPr>
          <w:sz w:val="20"/>
          <w:szCs w:val="20"/>
        </w:rPr>
        <w:t>060</w:t>
      </w:r>
      <w:r w:rsidR="00F77052" w:rsidRPr="00A91B94">
        <w:rPr>
          <w:sz w:val="20"/>
          <w:szCs w:val="20"/>
        </w:rPr>
        <w:t>027864</w:t>
      </w:r>
      <w:r w:rsidR="00F77052" w:rsidRPr="00A91B94">
        <w:rPr>
          <w:rFonts w:ascii="Times New Roman" w:hAnsi="Times New Roman"/>
          <w:sz w:val="20"/>
          <w:szCs w:val="20"/>
        </w:rPr>
        <w:t>-5</w:t>
      </w:r>
    </w:p>
    <w:p w:rsidR="00F25BA1" w:rsidRPr="00A91B94" w:rsidRDefault="00F25BA1" w:rsidP="00F25BA1">
      <w:pPr>
        <w:ind w:firstLine="720"/>
        <w:rPr>
          <w:sz w:val="20"/>
          <w:szCs w:val="20"/>
        </w:rPr>
      </w:pPr>
      <w:r w:rsidRPr="00A91B94">
        <w:rPr>
          <w:sz w:val="20"/>
          <w:szCs w:val="20"/>
        </w:rPr>
        <w:t>‘</w:t>
      </w:r>
      <w:r w:rsidRPr="00A91B94">
        <w:rPr>
          <w:sz w:val="20"/>
          <w:szCs w:val="20"/>
        </w:rPr>
        <w:tab/>
      </w:r>
      <w:r w:rsidRPr="00A91B94">
        <w:rPr>
          <w:sz w:val="20"/>
          <w:szCs w:val="20"/>
        </w:rPr>
        <w:tab/>
      </w:r>
      <w:r w:rsidRPr="00A91B94">
        <w:rPr>
          <w:sz w:val="20"/>
          <w:szCs w:val="20"/>
        </w:rPr>
        <w:tab/>
      </w:r>
      <w:r w:rsidRPr="00A91B94">
        <w:rPr>
          <w:sz w:val="20"/>
          <w:szCs w:val="20"/>
        </w:rPr>
        <w:tab/>
      </w:r>
      <w:r w:rsidRPr="00A91B94">
        <w:rPr>
          <w:sz w:val="20"/>
          <w:szCs w:val="20"/>
        </w:rPr>
        <w:tab/>
        <w:t xml:space="preserve">    ART 28027230191390606</w:t>
      </w:r>
    </w:p>
    <w:p w:rsidR="00F25BA1" w:rsidRPr="008A4CFE" w:rsidRDefault="00F25BA1" w:rsidP="00F77052">
      <w:pPr>
        <w:pStyle w:val="Corpodetexto"/>
        <w:spacing w:before="159"/>
        <w:ind w:right="108" w:firstLine="720"/>
        <w:jc w:val="right"/>
        <w:rPr>
          <w:rFonts w:ascii="Times New Roman" w:hAnsi="Times New Roman"/>
          <w:sz w:val="20"/>
          <w:szCs w:val="20"/>
        </w:rPr>
      </w:pPr>
    </w:p>
    <w:sectPr w:rsidR="00F25BA1" w:rsidRPr="008A4CFE" w:rsidSect="00AD3F57">
      <w:headerReference w:type="default" r:id="rId7"/>
      <w:footerReference w:type="default" r:id="rId8"/>
      <w:pgSz w:w="11910" w:h="16850"/>
      <w:pgMar w:top="680" w:right="879" w:bottom="737" w:left="851" w:header="629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1FE" w:rsidRDefault="00E341FE" w:rsidP="000C37C7">
      <w:r>
        <w:separator/>
      </w:r>
    </w:p>
  </w:endnote>
  <w:endnote w:type="continuationSeparator" w:id="1">
    <w:p w:rsidR="00E341FE" w:rsidRDefault="00E341FE" w:rsidP="000C3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C7" w:rsidRDefault="0036588A">
    <w:pPr>
      <w:pStyle w:val="Corpodetexto"/>
      <w:spacing w:line="14" w:lineRule="auto"/>
      <w:rPr>
        <w:sz w:val="20"/>
      </w:rPr>
    </w:pPr>
    <w:r w:rsidRPr="003658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2.55pt;margin-top:794.1pt;width:9pt;height:13.05pt;z-index:-251782144;mso-position-horizontal-relative:page;mso-position-vertical-relative:page" filled="f" stroked="f">
          <v:textbox style="mso-next-textbox:#_x0000_s1025" inset="0,0,0,0">
            <w:txbxContent>
              <w:p w:rsidR="000C37C7" w:rsidRDefault="0036588A">
                <w:pPr>
                  <w:spacing w:before="10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7A3A85"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1FE">
                  <w:rPr>
                    <w:rFonts w:ascii="Times New Roman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1FE" w:rsidRDefault="00E341FE" w:rsidP="000C37C7">
      <w:r>
        <w:separator/>
      </w:r>
    </w:p>
  </w:footnote>
  <w:footnote w:type="continuationSeparator" w:id="1">
    <w:p w:rsidR="00E341FE" w:rsidRDefault="00E341FE" w:rsidP="000C3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C7" w:rsidRDefault="00F77052">
    <w:pPr>
      <w:pStyle w:val="Corpodetexto"/>
      <w:spacing w:line="14" w:lineRule="auto"/>
      <w:rPr>
        <w:sz w:val="20"/>
      </w:rPr>
    </w:pPr>
    <w:r w:rsidRPr="00F53892">
      <w:rPr>
        <w:b/>
      </w:rPr>
      <w:object w:dxaOrig="1752" w:dyaOrig="2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75pt" o:ole="" fillcolor="window">
          <v:imagedata r:id="rId1" o:title=""/>
        </v:shape>
        <o:OLEObject Type="Embed" ProgID="CDraw4" ShapeID="_x0000_i1025" DrawAspect="Content" ObjectID="_1634710668" r:id="rId2"/>
      </w:object>
    </w:r>
    <w:r w:rsidR="0036588A" w:rsidRPr="003658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4.4pt;margin-top:35.95pt;width:408pt;height:45.45pt;z-index:-251783168;mso-position-horizontal-relative:page;mso-position-vertical-relative:page" filled="f" stroked="f">
          <v:textbox style="mso-next-textbox:#_x0000_s1026" inset="0,0,0,0">
            <w:txbxContent>
              <w:p w:rsidR="000C37C7" w:rsidRDefault="007A3A85">
                <w:pPr>
                  <w:ind w:left="1" w:right="1"/>
                  <w:jc w:val="center"/>
                  <w:rPr>
                    <w:rFonts w:ascii="Times New Roman" w:hAnsi="Times New Roman"/>
                    <w:b/>
                    <w:i/>
                    <w:sz w:val="44"/>
                  </w:rPr>
                </w:pPr>
                <w:r>
                  <w:rPr>
                    <w:rFonts w:ascii="Times New Roman" w:hAnsi="Times New Roman"/>
                    <w:b/>
                    <w:i/>
                    <w:sz w:val="44"/>
                  </w:rPr>
                  <w:t xml:space="preserve">Prefeitura Municipal de </w:t>
                </w:r>
                <w:r w:rsidR="00F77052">
                  <w:rPr>
                    <w:rFonts w:ascii="Times New Roman" w:hAnsi="Times New Roman"/>
                    <w:b/>
                    <w:i/>
                    <w:sz w:val="44"/>
                  </w:rPr>
                  <w:t>paraguaçu Paulista</w:t>
                </w:r>
              </w:p>
              <w:p w:rsidR="000C37C7" w:rsidRDefault="007A3A85">
                <w:pPr>
                  <w:spacing w:before="2" w:line="234" w:lineRule="exact"/>
                  <w:ind w:left="1" w:right="3"/>
                  <w:jc w:val="center"/>
                  <w:rPr>
                    <w:rFonts w:ascii="Bookman Old Style" w:hAnsi="Bookman Old Style"/>
                    <w:i/>
                    <w:sz w:val="20"/>
                  </w:rPr>
                </w:pPr>
                <w:r>
                  <w:rPr>
                    <w:rFonts w:ascii="Bookman Old Style" w:hAnsi="Bookman Old Style"/>
                    <w:i/>
                    <w:sz w:val="20"/>
                  </w:rPr>
                  <w:t>Estado de São Paulo</w:t>
                </w:r>
              </w:p>
              <w:p w:rsidR="000C37C7" w:rsidRDefault="000C37C7" w:rsidP="00F77052">
                <w:pPr>
                  <w:rPr>
                    <w:rFonts w:ascii="Times New Roman"/>
                    <w:b/>
                    <w:sz w:val="1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2088"/>
    <w:multiLevelType w:val="hybridMultilevel"/>
    <w:tmpl w:val="4606BD22"/>
    <w:lvl w:ilvl="0" w:tplc="A9D6E31C">
      <w:start w:val="2"/>
      <w:numFmt w:val="decimalZero"/>
      <w:lvlText w:val="%1"/>
      <w:lvlJc w:val="left"/>
      <w:pPr>
        <w:ind w:left="1402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122" w:hanging="360"/>
      </w:pPr>
    </w:lvl>
    <w:lvl w:ilvl="2" w:tplc="0416001B" w:tentative="1">
      <w:start w:val="1"/>
      <w:numFmt w:val="lowerRoman"/>
      <w:lvlText w:val="%3."/>
      <w:lvlJc w:val="right"/>
      <w:pPr>
        <w:ind w:left="2842" w:hanging="180"/>
      </w:pPr>
    </w:lvl>
    <w:lvl w:ilvl="3" w:tplc="0416000F" w:tentative="1">
      <w:start w:val="1"/>
      <w:numFmt w:val="decimal"/>
      <w:lvlText w:val="%4."/>
      <w:lvlJc w:val="left"/>
      <w:pPr>
        <w:ind w:left="3562" w:hanging="360"/>
      </w:pPr>
    </w:lvl>
    <w:lvl w:ilvl="4" w:tplc="04160019" w:tentative="1">
      <w:start w:val="1"/>
      <w:numFmt w:val="lowerLetter"/>
      <w:lvlText w:val="%5."/>
      <w:lvlJc w:val="left"/>
      <w:pPr>
        <w:ind w:left="4282" w:hanging="360"/>
      </w:pPr>
    </w:lvl>
    <w:lvl w:ilvl="5" w:tplc="0416001B" w:tentative="1">
      <w:start w:val="1"/>
      <w:numFmt w:val="lowerRoman"/>
      <w:lvlText w:val="%6."/>
      <w:lvlJc w:val="right"/>
      <w:pPr>
        <w:ind w:left="5002" w:hanging="180"/>
      </w:pPr>
    </w:lvl>
    <w:lvl w:ilvl="6" w:tplc="0416000F" w:tentative="1">
      <w:start w:val="1"/>
      <w:numFmt w:val="decimal"/>
      <w:lvlText w:val="%7."/>
      <w:lvlJc w:val="left"/>
      <w:pPr>
        <w:ind w:left="5722" w:hanging="360"/>
      </w:pPr>
    </w:lvl>
    <w:lvl w:ilvl="7" w:tplc="04160019" w:tentative="1">
      <w:start w:val="1"/>
      <w:numFmt w:val="lowerLetter"/>
      <w:lvlText w:val="%8."/>
      <w:lvlJc w:val="left"/>
      <w:pPr>
        <w:ind w:left="6442" w:hanging="360"/>
      </w:pPr>
    </w:lvl>
    <w:lvl w:ilvl="8" w:tplc="0416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">
    <w:nsid w:val="3287358E"/>
    <w:multiLevelType w:val="hybridMultilevel"/>
    <w:tmpl w:val="4B00D81E"/>
    <w:lvl w:ilvl="0" w:tplc="D8AA70A0">
      <w:start w:val="2"/>
      <w:numFmt w:val="decimalZero"/>
      <w:lvlText w:val="%1"/>
      <w:lvlJc w:val="left"/>
      <w:pPr>
        <w:ind w:left="1042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46C12E1B"/>
    <w:multiLevelType w:val="hybridMultilevel"/>
    <w:tmpl w:val="FBF23164"/>
    <w:lvl w:ilvl="0" w:tplc="72246108">
      <w:start w:val="1"/>
      <w:numFmt w:val="decimalZero"/>
      <w:lvlText w:val="%1-"/>
      <w:lvlJc w:val="left"/>
      <w:pPr>
        <w:ind w:left="104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3">
    <w:nsid w:val="4C3D0C4B"/>
    <w:multiLevelType w:val="hybridMultilevel"/>
    <w:tmpl w:val="2B7ED942"/>
    <w:lvl w:ilvl="0" w:tplc="58E6FC1A">
      <w:numFmt w:val="bullet"/>
      <w:lvlText w:val="-"/>
      <w:lvlJc w:val="left"/>
      <w:pPr>
        <w:ind w:left="112" w:hanging="168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1" w:tplc="28FA8678">
      <w:numFmt w:val="bullet"/>
      <w:lvlText w:val="•"/>
      <w:lvlJc w:val="left"/>
      <w:pPr>
        <w:ind w:left="1108" w:hanging="168"/>
      </w:pPr>
      <w:rPr>
        <w:rFonts w:hint="default"/>
        <w:lang w:val="pt-PT" w:eastAsia="pt-PT" w:bidi="pt-PT"/>
      </w:rPr>
    </w:lvl>
    <w:lvl w:ilvl="2" w:tplc="46766EBC">
      <w:numFmt w:val="bullet"/>
      <w:lvlText w:val="•"/>
      <w:lvlJc w:val="left"/>
      <w:pPr>
        <w:ind w:left="2097" w:hanging="168"/>
      </w:pPr>
      <w:rPr>
        <w:rFonts w:hint="default"/>
        <w:lang w:val="pt-PT" w:eastAsia="pt-PT" w:bidi="pt-PT"/>
      </w:rPr>
    </w:lvl>
    <w:lvl w:ilvl="3" w:tplc="9B348398">
      <w:numFmt w:val="bullet"/>
      <w:lvlText w:val="•"/>
      <w:lvlJc w:val="left"/>
      <w:pPr>
        <w:ind w:left="3085" w:hanging="168"/>
      </w:pPr>
      <w:rPr>
        <w:rFonts w:hint="default"/>
        <w:lang w:val="pt-PT" w:eastAsia="pt-PT" w:bidi="pt-PT"/>
      </w:rPr>
    </w:lvl>
    <w:lvl w:ilvl="4" w:tplc="D4D6BC08">
      <w:numFmt w:val="bullet"/>
      <w:lvlText w:val="•"/>
      <w:lvlJc w:val="left"/>
      <w:pPr>
        <w:ind w:left="4074" w:hanging="168"/>
      </w:pPr>
      <w:rPr>
        <w:rFonts w:hint="default"/>
        <w:lang w:val="pt-PT" w:eastAsia="pt-PT" w:bidi="pt-PT"/>
      </w:rPr>
    </w:lvl>
    <w:lvl w:ilvl="5" w:tplc="FD7AFC3A">
      <w:numFmt w:val="bullet"/>
      <w:lvlText w:val="•"/>
      <w:lvlJc w:val="left"/>
      <w:pPr>
        <w:ind w:left="5063" w:hanging="168"/>
      </w:pPr>
      <w:rPr>
        <w:rFonts w:hint="default"/>
        <w:lang w:val="pt-PT" w:eastAsia="pt-PT" w:bidi="pt-PT"/>
      </w:rPr>
    </w:lvl>
    <w:lvl w:ilvl="6" w:tplc="FDDA3A5A">
      <w:numFmt w:val="bullet"/>
      <w:lvlText w:val="•"/>
      <w:lvlJc w:val="left"/>
      <w:pPr>
        <w:ind w:left="6051" w:hanging="168"/>
      </w:pPr>
      <w:rPr>
        <w:rFonts w:hint="default"/>
        <w:lang w:val="pt-PT" w:eastAsia="pt-PT" w:bidi="pt-PT"/>
      </w:rPr>
    </w:lvl>
    <w:lvl w:ilvl="7" w:tplc="E7462F44">
      <w:numFmt w:val="bullet"/>
      <w:lvlText w:val="•"/>
      <w:lvlJc w:val="left"/>
      <w:pPr>
        <w:ind w:left="7040" w:hanging="168"/>
      </w:pPr>
      <w:rPr>
        <w:rFonts w:hint="default"/>
        <w:lang w:val="pt-PT" w:eastAsia="pt-PT" w:bidi="pt-PT"/>
      </w:rPr>
    </w:lvl>
    <w:lvl w:ilvl="8" w:tplc="C98EDB4C">
      <w:numFmt w:val="bullet"/>
      <w:lvlText w:val="•"/>
      <w:lvlJc w:val="left"/>
      <w:pPr>
        <w:ind w:left="8029" w:hanging="168"/>
      </w:pPr>
      <w:rPr>
        <w:rFonts w:hint="default"/>
        <w:lang w:val="pt-PT" w:eastAsia="pt-PT" w:bidi="pt-PT"/>
      </w:rPr>
    </w:lvl>
  </w:abstractNum>
  <w:abstractNum w:abstractNumId="4">
    <w:nsid w:val="54004A9B"/>
    <w:multiLevelType w:val="hybridMultilevel"/>
    <w:tmpl w:val="A92A1C14"/>
    <w:lvl w:ilvl="0" w:tplc="B666D72A">
      <w:start w:val="1"/>
      <w:numFmt w:val="decimalZero"/>
      <w:lvlText w:val="%1"/>
      <w:lvlJc w:val="left"/>
      <w:pPr>
        <w:ind w:left="1018" w:hanging="33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1" w:tplc="F8661F7C">
      <w:numFmt w:val="bullet"/>
      <w:lvlText w:val="•"/>
      <w:lvlJc w:val="left"/>
      <w:pPr>
        <w:ind w:left="1020" w:hanging="336"/>
      </w:pPr>
      <w:rPr>
        <w:rFonts w:hint="default"/>
        <w:lang w:val="pt-PT" w:eastAsia="pt-PT" w:bidi="pt-PT"/>
      </w:rPr>
    </w:lvl>
    <w:lvl w:ilvl="2" w:tplc="58949AD0">
      <w:numFmt w:val="bullet"/>
      <w:lvlText w:val="•"/>
      <w:lvlJc w:val="left"/>
      <w:pPr>
        <w:ind w:left="2018" w:hanging="336"/>
      </w:pPr>
      <w:rPr>
        <w:rFonts w:hint="default"/>
        <w:lang w:val="pt-PT" w:eastAsia="pt-PT" w:bidi="pt-PT"/>
      </w:rPr>
    </w:lvl>
    <w:lvl w:ilvl="3" w:tplc="84B8F98C">
      <w:numFmt w:val="bullet"/>
      <w:lvlText w:val="•"/>
      <w:lvlJc w:val="left"/>
      <w:pPr>
        <w:ind w:left="3016" w:hanging="336"/>
      </w:pPr>
      <w:rPr>
        <w:rFonts w:hint="default"/>
        <w:lang w:val="pt-PT" w:eastAsia="pt-PT" w:bidi="pt-PT"/>
      </w:rPr>
    </w:lvl>
    <w:lvl w:ilvl="4" w:tplc="171C0812">
      <w:numFmt w:val="bullet"/>
      <w:lvlText w:val="•"/>
      <w:lvlJc w:val="left"/>
      <w:pPr>
        <w:ind w:left="4015" w:hanging="336"/>
      </w:pPr>
      <w:rPr>
        <w:rFonts w:hint="default"/>
        <w:lang w:val="pt-PT" w:eastAsia="pt-PT" w:bidi="pt-PT"/>
      </w:rPr>
    </w:lvl>
    <w:lvl w:ilvl="5" w:tplc="1B76F27C">
      <w:numFmt w:val="bullet"/>
      <w:lvlText w:val="•"/>
      <w:lvlJc w:val="left"/>
      <w:pPr>
        <w:ind w:left="5013" w:hanging="336"/>
      </w:pPr>
      <w:rPr>
        <w:rFonts w:hint="default"/>
        <w:lang w:val="pt-PT" w:eastAsia="pt-PT" w:bidi="pt-PT"/>
      </w:rPr>
    </w:lvl>
    <w:lvl w:ilvl="6" w:tplc="FFE4651E">
      <w:numFmt w:val="bullet"/>
      <w:lvlText w:val="•"/>
      <w:lvlJc w:val="left"/>
      <w:pPr>
        <w:ind w:left="6012" w:hanging="336"/>
      </w:pPr>
      <w:rPr>
        <w:rFonts w:hint="default"/>
        <w:lang w:val="pt-PT" w:eastAsia="pt-PT" w:bidi="pt-PT"/>
      </w:rPr>
    </w:lvl>
    <w:lvl w:ilvl="7" w:tplc="C262DE84">
      <w:numFmt w:val="bullet"/>
      <w:lvlText w:val="•"/>
      <w:lvlJc w:val="left"/>
      <w:pPr>
        <w:ind w:left="7010" w:hanging="336"/>
      </w:pPr>
      <w:rPr>
        <w:rFonts w:hint="default"/>
        <w:lang w:val="pt-PT" w:eastAsia="pt-PT" w:bidi="pt-PT"/>
      </w:rPr>
    </w:lvl>
    <w:lvl w:ilvl="8" w:tplc="332A3B30">
      <w:numFmt w:val="bullet"/>
      <w:lvlText w:val="•"/>
      <w:lvlJc w:val="left"/>
      <w:pPr>
        <w:ind w:left="8009" w:hanging="336"/>
      </w:pPr>
      <w:rPr>
        <w:rFonts w:hint="default"/>
        <w:lang w:val="pt-PT" w:eastAsia="pt-PT" w:bidi="pt-PT"/>
      </w:rPr>
    </w:lvl>
  </w:abstractNum>
  <w:abstractNum w:abstractNumId="5">
    <w:nsid w:val="7060706C"/>
    <w:multiLevelType w:val="hybridMultilevel"/>
    <w:tmpl w:val="5CF6D99A"/>
    <w:lvl w:ilvl="0" w:tplc="6CF44F6C">
      <w:start w:val="1"/>
      <w:numFmt w:val="decimalZero"/>
      <w:lvlText w:val="%1-"/>
      <w:lvlJc w:val="left"/>
      <w:pPr>
        <w:ind w:left="10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62" w:hanging="360"/>
      </w:pPr>
    </w:lvl>
    <w:lvl w:ilvl="2" w:tplc="0416001B" w:tentative="1">
      <w:start w:val="1"/>
      <w:numFmt w:val="lowerRoman"/>
      <w:lvlText w:val="%3."/>
      <w:lvlJc w:val="right"/>
      <w:pPr>
        <w:ind w:left="2482" w:hanging="180"/>
      </w:pPr>
    </w:lvl>
    <w:lvl w:ilvl="3" w:tplc="0416000F" w:tentative="1">
      <w:start w:val="1"/>
      <w:numFmt w:val="decimal"/>
      <w:lvlText w:val="%4."/>
      <w:lvlJc w:val="left"/>
      <w:pPr>
        <w:ind w:left="3202" w:hanging="360"/>
      </w:pPr>
    </w:lvl>
    <w:lvl w:ilvl="4" w:tplc="04160019" w:tentative="1">
      <w:start w:val="1"/>
      <w:numFmt w:val="lowerLetter"/>
      <w:lvlText w:val="%5."/>
      <w:lvlJc w:val="left"/>
      <w:pPr>
        <w:ind w:left="3922" w:hanging="360"/>
      </w:pPr>
    </w:lvl>
    <w:lvl w:ilvl="5" w:tplc="0416001B" w:tentative="1">
      <w:start w:val="1"/>
      <w:numFmt w:val="lowerRoman"/>
      <w:lvlText w:val="%6."/>
      <w:lvlJc w:val="right"/>
      <w:pPr>
        <w:ind w:left="4642" w:hanging="180"/>
      </w:pPr>
    </w:lvl>
    <w:lvl w:ilvl="6" w:tplc="0416000F" w:tentative="1">
      <w:start w:val="1"/>
      <w:numFmt w:val="decimal"/>
      <w:lvlText w:val="%7."/>
      <w:lvlJc w:val="left"/>
      <w:pPr>
        <w:ind w:left="5362" w:hanging="360"/>
      </w:pPr>
    </w:lvl>
    <w:lvl w:ilvl="7" w:tplc="04160019" w:tentative="1">
      <w:start w:val="1"/>
      <w:numFmt w:val="lowerLetter"/>
      <w:lvlText w:val="%8."/>
      <w:lvlJc w:val="left"/>
      <w:pPr>
        <w:ind w:left="6082" w:hanging="360"/>
      </w:pPr>
    </w:lvl>
    <w:lvl w:ilvl="8" w:tplc="0416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C37C7"/>
    <w:rsid w:val="000018E1"/>
    <w:rsid w:val="000C37C7"/>
    <w:rsid w:val="0011152E"/>
    <w:rsid w:val="00210371"/>
    <w:rsid w:val="0036588A"/>
    <w:rsid w:val="003826D9"/>
    <w:rsid w:val="0038527F"/>
    <w:rsid w:val="003E4753"/>
    <w:rsid w:val="004C0DDC"/>
    <w:rsid w:val="00591B37"/>
    <w:rsid w:val="0067620B"/>
    <w:rsid w:val="006D21D3"/>
    <w:rsid w:val="006E60A4"/>
    <w:rsid w:val="0074336E"/>
    <w:rsid w:val="007741A8"/>
    <w:rsid w:val="007A3A85"/>
    <w:rsid w:val="00865AC4"/>
    <w:rsid w:val="00893C95"/>
    <w:rsid w:val="008A4CFE"/>
    <w:rsid w:val="008A662A"/>
    <w:rsid w:val="008C3DC6"/>
    <w:rsid w:val="008D7901"/>
    <w:rsid w:val="00944DE2"/>
    <w:rsid w:val="00A91B94"/>
    <w:rsid w:val="00AD3F57"/>
    <w:rsid w:val="00B1355A"/>
    <w:rsid w:val="00B45836"/>
    <w:rsid w:val="00B844A2"/>
    <w:rsid w:val="00BA46C5"/>
    <w:rsid w:val="00CF7182"/>
    <w:rsid w:val="00D158C2"/>
    <w:rsid w:val="00D8278B"/>
    <w:rsid w:val="00DA064C"/>
    <w:rsid w:val="00DE5AA9"/>
    <w:rsid w:val="00E11E27"/>
    <w:rsid w:val="00E341FE"/>
    <w:rsid w:val="00E8658C"/>
    <w:rsid w:val="00E866F5"/>
    <w:rsid w:val="00EC5192"/>
    <w:rsid w:val="00F25BA1"/>
    <w:rsid w:val="00F77052"/>
    <w:rsid w:val="00F8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37C7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37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C37C7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0C37C7"/>
    <w:pPr>
      <w:ind w:left="112"/>
      <w:outlineLvl w:val="1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0C37C7"/>
    <w:pPr>
      <w:ind w:left="112" w:hanging="147"/>
    </w:pPr>
  </w:style>
  <w:style w:type="paragraph" w:customStyle="1" w:styleId="TableParagraph">
    <w:name w:val="Table Paragraph"/>
    <w:basedOn w:val="Normal"/>
    <w:uiPriority w:val="1"/>
    <w:qFormat/>
    <w:rsid w:val="000C37C7"/>
  </w:style>
  <w:style w:type="paragraph" w:styleId="Cabealho">
    <w:name w:val="header"/>
    <w:basedOn w:val="Normal"/>
    <w:link w:val="CabealhoChar"/>
    <w:unhideWhenUsed/>
    <w:rsid w:val="00F770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77052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F770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77052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730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>LAUDO DE COMBUSTÍVEIS</vt:lpstr>
      <vt:lpstr>    MEMORIAL DESCRITIVO</vt:lpstr>
      <vt:lpstr>    03- Imprimadura Ligante Betuminosa.</vt:lpstr>
      <vt:lpstr>    04- Camada de Rolamento com Concreto Betuminoso Usinado a Quente -CBUQ</vt:lpstr>
      <vt:lpstr>    A superfície da base, devidamente imprimada, deverá estar seca e limpa de todo m</vt:lpstr>
      <vt:lpstr>    Ensaios.</vt:lpstr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DE COMBUSTÍVEIS</dc:title>
  <dc:creator>PMM</dc:creator>
  <cp:lastModifiedBy>Cambraia</cp:lastModifiedBy>
  <cp:revision>12</cp:revision>
  <cp:lastPrinted>2019-11-08T12:25:00Z</cp:lastPrinted>
  <dcterms:created xsi:type="dcterms:W3CDTF">2019-10-16T13:21:00Z</dcterms:created>
  <dcterms:modified xsi:type="dcterms:W3CDTF">2019-11-08T12:31:00Z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2019-06-29T00:00:00Z</vt:filetime>
  </property>
</Properties>
</file>