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Liberation Serif" w:hAnsi="Liberation Serif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effect w:val="none"/>
                <w:lang w:val="pt-BR" w:eastAsia="pt-BR" w:bidi="ar-SA"/>
              </w:rPr>
              <w:t>Compressor Danfoss MT28 R22 Trif.. 220v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Liberation Serif" w:hAnsi="Liberation Serif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effect w:val="none"/>
                <w:lang w:val="pt-BR" w:eastAsia="pt-BR" w:bidi="ar-SA"/>
              </w:rPr>
              <w:t>Válvula de serviço ( descarga)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serv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Liberation Serif" w:hAnsi="Liberation Serif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effect w:val="none"/>
                <w:lang w:val="pt-BR" w:eastAsia="pt-BR" w:bidi="ar-SA"/>
              </w:rPr>
              <w:t>Desmontagem e substituição de compressor MT28 R22 Trif,220v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  <w:t>1</w:t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Liberation Serif">
    <w:altName w:val="Times New Roman"/>
    <w:charset w:val="00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583210276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LibreOffice/7.1.2.2$Windows_X86_64 LibreOffice_project/8a45595d069ef5570103caea1b71cc9d82b2aae4</Application>
  <AppVersion>15.0000</AppVersion>
  <Pages>1</Pages>
  <Words>133</Words>
  <Characters>957</Characters>
  <CharactersWithSpaces>1065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2024-12-13T07:40:57Z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