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b w:val="false"/>
                <w:bCs w:val="false"/>
              </w:rPr>
              <w:t>Bandeira do Brasil ‘Oficial’ fabricado em tecido 100% poliester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ascii="Calibri" w:hAnsi="Calibri"/>
                <w:b w:val="false"/>
                <w:bCs w:val="false"/>
              </w:rPr>
              <w:t>Bandeira do Estado de São Paulo ‘Oficial’ fabricado em tecido 100% poliester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Bandeira do Município de Paraguaçu Paulista ‘Oficial’ fabricado em tecido 100% poliester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507092159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Application>LibreOffice/7.1.2.2$Windows_X86_64 LibreOffice_project/8a45595d069ef5570103caea1b71cc9d82b2aae4</Application>
  <AppVersion>15.0000</AppVersion>
  <Pages>1</Pages>
  <Words>141</Words>
  <Characters>912</Characters>
  <CharactersWithSpaces>1030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2024-08-29T08:08:21Z</dcterms:modified>
  <cp:revision>82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