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>RELATÓRIO DE ATIVIDADES –1º QUADRIMESTRE DE 2019.</w:t>
      </w:r>
    </w:p>
    <w:p>
      <w:pPr>
        <w:pStyle w:val="Normal"/>
        <w:spacing w:lineRule="auto" w:line="240"/>
        <w:rPr>
          <w:b/>
          <w:b/>
          <w:u w:val="single"/>
        </w:rPr>
      </w:pPr>
      <w:r>
        <w:rPr>
          <w:b/>
          <w:u w:val="single"/>
        </w:rPr>
        <w:t>01-DADOS CADASTRAIS:</w:t>
      </w:r>
    </w:p>
    <w:p>
      <w:pPr>
        <w:pStyle w:val="Normal"/>
        <w:spacing w:lineRule="auto" w:line="240"/>
        <w:rPr>
          <w:b/>
          <w:b/>
        </w:rPr>
      </w:pPr>
      <w:r>
        <w:rPr>
          <w:b/>
        </w:rPr>
        <w:t>Da Entidade:</w:t>
      </w:r>
    </w:p>
    <w:p>
      <w:pPr>
        <w:pStyle w:val="Normal"/>
        <w:spacing w:lineRule="auto" w:line="240"/>
        <w:rPr>
          <w:b/>
          <w:b/>
        </w:rPr>
      </w:pPr>
      <w:r>
        <w:rPr/>
        <w:t>Nome</w:t>
      </w:r>
      <w:r>
        <w:rPr>
          <w:b/>
        </w:rPr>
        <w:t>: Associação Luizas de Marillac</w:t>
      </w:r>
    </w:p>
    <w:p>
      <w:pPr>
        <w:pStyle w:val="Normal"/>
        <w:spacing w:lineRule="auto" w:line="240"/>
        <w:rPr/>
      </w:pPr>
      <w:r>
        <w:rPr/>
        <w:t xml:space="preserve">Endereço: </w:t>
      </w:r>
      <w:r>
        <w:rPr>
          <w:b/>
        </w:rPr>
        <w:t>Rua Caramuru nº 535-Centro.</w:t>
      </w:r>
    </w:p>
    <w:p>
      <w:pPr>
        <w:pStyle w:val="Normal"/>
        <w:spacing w:lineRule="auto" w:line="240"/>
        <w:rPr>
          <w:b/>
          <w:b/>
        </w:rPr>
      </w:pPr>
      <w:r>
        <w:rPr/>
        <w:t>Telefone</w:t>
      </w:r>
      <w:r>
        <w:rPr>
          <w:b/>
        </w:rPr>
        <w:t>: (18) 3361-7728</w:t>
      </w:r>
    </w:p>
    <w:p>
      <w:pPr>
        <w:pStyle w:val="Normal"/>
        <w:spacing w:lineRule="auto" w:line="240"/>
        <w:rPr>
          <w:b/>
          <w:b/>
        </w:rPr>
      </w:pPr>
      <w:r>
        <w:rPr/>
        <w:t>Presidente</w:t>
      </w:r>
      <w:r>
        <w:rPr>
          <w:b/>
        </w:rPr>
        <w:t>: RICARDO TAVEIRA PELEGRINI</w:t>
      </w:r>
    </w:p>
    <w:p>
      <w:pPr>
        <w:pStyle w:val="Normal"/>
        <w:spacing w:lineRule="auto" w:line="240"/>
        <w:rPr/>
      </w:pPr>
      <w:r>
        <w:rPr/>
        <w:t>Responsável Técnico</w:t>
      </w:r>
      <w:r>
        <w:rPr>
          <w:b/>
        </w:rPr>
        <w:t>: MARISA REGINA FERNANDES</w:t>
      </w:r>
    </w:p>
    <w:p>
      <w:pPr>
        <w:pStyle w:val="Normal"/>
        <w:spacing w:lineRule="auto" w:line="240"/>
        <w:rPr/>
      </w:pPr>
      <w:r>
        <w:rPr/>
        <w:t xml:space="preserve">E-mail: </w:t>
      </w:r>
      <w:hyperlink r:id="rId2">
        <w:r>
          <w:rPr>
            <w:rStyle w:val="LinkdaInternet"/>
            <w:b/>
            <w:color w:val="000000" w:themeColor="text1"/>
          </w:rPr>
          <w:t>luizasdemarillac@yahoo.com.br</w:t>
        </w:r>
      </w:hyperlink>
    </w:p>
    <w:p>
      <w:pPr>
        <w:pStyle w:val="Normal"/>
        <w:spacing w:lineRule="auto" w:line="240"/>
        <w:rPr/>
      </w:pPr>
      <w:r>
        <w:rPr/>
      </w:r>
    </w:p>
    <w:p>
      <w:pPr>
        <w:pStyle w:val="Normal"/>
        <w:spacing w:lineRule="auto" w:line="240"/>
        <w:rPr>
          <w:rStyle w:val="BookTitle"/>
          <w:u w:val="single"/>
        </w:rPr>
      </w:pPr>
      <w:r>
        <w:rPr>
          <w:rStyle w:val="BookTitle"/>
          <w:u w:val="single"/>
        </w:rPr>
        <w:t>termo de fomento nº 03/2017 – 02 – FONTE DE RECURSO: ESTADUAL</w:t>
      </w:r>
    </w:p>
    <w:p>
      <w:pPr>
        <w:pStyle w:val="Normal"/>
        <w:rPr>
          <w:rStyle w:val="BookTitle"/>
          <w:i/>
          <w:i/>
        </w:rPr>
      </w:pPr>
      <w:r>
        <w:rPr>
          <w:rStyle w:val="BookTitle"/>
        </w:rPr>
        <w:t xml:space="preserve">objeto  da parceria: </w:t>
      </w:r>
      <w:r>
        <w:rPr>
          <w:rStyle w:val="BookTitle"/>
          <w:i/>
        </w:rPr>
        <w:t>atendimento de crianças/adolescentes (em contra turno escolar) – Serviço de convivência  e fortalecimento de vínculos.</w:t>
      </w:r>
    </w:p>
    <w:p>
      <w:pPr>
        <w:pStyle w:val="Normal"/>
        <w:rPr>
          <w:rStyle w:val="BookTitle"/>
          <w:b w:val="false"/>
          <w:b w:val="false"/>
        </w:rPr>
      </w:pPr>
      <w:r>
        <w:rPr>
          <w:rStyle w:val="BookTitle"/>
          <w:b w:val="false"/>
        </w:rPr>
        <w:t xml:space="preserve">metas:  </w:t>
      </w:r>
      <w:r>
        <w:rPr>
          <w:rStyle w:val="BookTitle"/>
        </w:rPr>
        <w:t>70 (setenta)</w:t>
      </w:r>
    </w:p>
    <w:p>
      <w:pPr>
        <w:pStyle w:val="Normal"/>
        <w:tabs>
          <w:tab w:val="clear" w:pos="708"/>
          <w:tab w:val="left" w:pos="0" w:leader="none"/>
          <w:tab w:val="left" w:pos="142" w:leader="none"/>
        </w:tabs>
        <w:spacing w:lineRule="auto" w:line="240"/>
        <w:jc w:val="both"/>
        <w:rPr>
          <w:b/>
          <w:b/>
          <w:color w:val="000000" w:themeColor="text1"/>
        </w:rPr>
      </w:pPr>
      <w:r>
        <w:rPr>
          <w:b/>
          <w:color w:val="000000" w:themeColor="text1"/>
          <w:u w:val="single"/>
        </w:rPr>
        <w:t>02-HISTÓRICO INSTITUCIONAL</w:t>
      </w:r>
      <w:r>
        <w:rPr>
          <w:b/>
          <w:color w:val="000000" w:themeColor="text1"/>
        </w:rPr>
        <w:t>:</w:t>
      </w:r>
    </w:p>
    <w:p>
      <w:pPr>
        <w:pStyle w:val="Normal"/>
        <w:spacing w:lineRule="auto" w:line="360"/>
        <w:ind w:firstLine="708"/>
        <w:jc w:val="both"/>
        <w:rPr/>
      </w:pPr>
      <w:r>
        <w:rPr/>
        <w:t xml:space="preserve">Em 01/09/1955 chegava a Paraguaçu Paulista para trabalhar na Santa Casa de Misericórdia, uma mulher dotada de extrema bondade e doçura, tratava-se de Maria Teodora de Souza, carinhosamente chamada  de “Irmã Lúcia” ,  nascida em 07/07/1917, no município de Cândido Mota-SP,  singela e muito humilde, dedicava-se aos trabalhos voluntários com muito amor,  dando uma lição de fé, força,  solidariedade e  esperança aos mais necessitados. A maior prova do seu amor ao próximo era demonstrada pelo seu esforço, pois trabalhava na Santa Casa  a noite, para durante o dia dedicar-se exclusivamente à Entidade.  A Associação Luizas de Marillac, iniciou suas atividades informalmente em 1958, com  atendimento a idosos e somente </w:t>
      </w:r>
      <w:r>
        <w:rPr>
          <w:b/>
        </w:rPr>
        <w:t xml:space="preserve">em 02 de janeiro de 1966, foi fundada oficialmente a entidade de cunho assistencial, </w:t>
      </w:r>
      <w:r>
        <w:rPr/>
        <w:t xml:space="preserve">fruto de um árduo trabalho, juntamente com as  voluntárias  Filhas da Caridade São Vicente de Paulo.   “O sonho torna-se realidade”, não bastava dar alimentos e cuidar dos idosos, era preciso fazer mais, </w:t>
      </w:r>
      <w:r>
        <w:rPr>
          <w:b/>
        </w:rPr>
        <w:t>e em 1984 passou a fazer  prevenção, cuidando de crianças desnutridas. Em 1987 iniciou o atendimento a crianças e adolescentes com necessidades urgentes, amparo à pobreza, bem como às famílias</w:t>
      </w:r>
      <w:r>
        <w:rPr/>
        <w:t>. Em 1996 iniciou o atendimento em regime de abrigo, desde bebês até seus familiares. Irmã   Lúcia entendia  que também era necessário alimentar,  ensinar, valorizar, profissionalizar,   amparar  e    apoiar    as  crianças/adolescentes de  famílias  carentes,   cuja</w:t>
      </w:r>
    </w:p>
    <w:p>
      <w:pPr>
        <w:pStyle w:val="Normal"/>
        <w:spacing w:lineRule="auto" w:line="360"/>
        <w:ind w:firstLine="708"/>
        <w:jc w:val="both"/>
        <w:rPr/>
      </w:pPr>
      <w:r>
        <w:rPr/>
      </w:r>
    </w:p>
    <w:p>
      <w:pPr>
        <w:pStyle w:val="Normal"/>
        <w:spacing w:lineRule="auto" w:line="360"/>
        <w:ind w:firstLine="708"/>
        <w:jc w:val="both"/>
        <w:rPr/>
      </w:pPr>
      <w:r>
        <w:rPr/>
      </w:r>
    </w:p>
    <w:p>
      <w:pPr>
        <w:pStyle w:val="Normal"/>
        <w:spacing w:lineRule="auto" w:line="360"/>
        <w:ind w:firstLine="708"/>
        <w:jc w:val="both"/>
        <w:rPr/>
      </w:pPr>
      <w:r>
        <w:rPr/>
      </w:r>
    </w:p>
    <w:p>
      <w:pPr>
        <w:pStyle w:val="Normal"/>
        <w:spacing w:lineRule="auto" w:line="360"/>
        <w:ind w:firstLine="708"/>
        <w:jc w:val="both"/>
        <w:rPr/>
      </w:pPr>
      <w:r>
        <w:rPr/>
        <w:t xml:space="preserve">                                                            </w:t>
      </w:r>
    </w:p>
    <w:p>
      <w:pPr>
        <w:pStyle w:val="Normal"/>
        <w:spacing w:lineRule="auto" w:line="360"/>
        <w:jc w:val="both"/>
        <w:rPr/>
      </w:pPr>
      <w:r>
        <w:rPr/>
        <w:t xml:space="preserve">as mães precisam trabalhar para ajudar no sustento da família,  ou também quando a genitora era arrimo de </w:t>
      </w:r>
    </w:p>
    <w:p>
      <w:pPr>
        <w:pStyle w:val="Normal"/>
        <w:spacing w:lineRule="auto" w:line="360"/>
        <w:jc w:val="both"/>
        <w:rPr>
          <w:b/>
          <w:b/>
        </w:rPr>
      </w:pPr>
      <w:r>
        <w:rPr/>
        <w:t xml:space="preserve">família.  </w:t>
      </w:r>
      <w:r>
        <w:rPr>
          <w:b/>
        </w:rPr>
        <w:t>Ou seja, era uma mulher visionária, que enxergava além do seu tempo,  e colaborou para a formação de muitas pessoas, que hoje são mães de famílias, profissionais liberais, etc.</w:t>
      </w:r>
      <w:r>
        <w:rPr/>
        <w:t xml:space="preserve">. </w:t>
      </w:r>
      <w:r>
        <w:rPr>
          <w:b/>
        </w:rPr>
        <w:t>Faleceu no Rio de Janeiro aos 89 anos em 2006, mas vive nos corações daqueles que a conheceram e continuam o seu lindo trabalho através da ASSOCIAÇÃO LUIZAS DE MARILLAC, que atende 70 (setenta) crianças/adolescentes em contra turno escolar.</w:t>
      </w:r>
    </w:p>
    <w:p>
      <w:pPr>
        <w:pStyle w:val="Normal"/>
        <w:spacing w:lineRule="auto" w:line="240" w:before="0" w:after="0"/>
        <w:jc w:val="both"/>
        <w:rPr>
          <w:rFonts w:cs="Arial"/>
          <w:b/>
          <w:b/>
          <w:u w:val="single"/>
        </w:rPr>
      </w:pPr>
      <w:r>
        <w:rPr>
          <w:rFonts w:cs="Arial"/>
          <w:b/>
          <w:u w:val="single"/>
        </w:rPr>
        <w:t>03-OBJETIVOS: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both"/>
        <w:rPr>
          <w:rFonts w:eastAsia="Times New Roman" w:cs="Times New Roman"/>
          <w:b/>
          <w:b/>
          <w:u w:val="single"/>
          <w:lang w:eastAsia="pt-BR"/>
        </w:rPr>
      </w:pPr>
      <w:r>
        <w:rPr>
          <w:rFonts w:eastAsia="Times New Roman" w:cs="Times New Roman"/>
          <w:b/>
          <w:u w:val="single"/>
          <w:lang w:eastAsia="pt-BR"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  <w:u w:val="single"/>
        </w:rPr>
        <w:t>Gerais</w:t>
      </w:r>
      <w:r>
        <w:rPr>
          <w:bCs/>
        </w:rPr>
        <w:t xml:space="preserve">- </w:t>
      </w:r>
      <w:r>
        <w:rPr>
          <w:b/>
          <w:bCs/>
        </w:rPr>
        <w:t>Atender crianças/adolescentes de ambos os sexos, em contra turno escolar, oriundas de famílias carentes em situação de risco ou vulnerabilidade pessoal e/ou social.</w:t>
      </w:r>
    </w:p>
    <w:p>
      <w:pPr>
        <w:pStyle w:val="Normal"/>
        <w:spacing w:lineRule="auto" w:line="240"/>
        <w:jc w:val="both"/>
        <w:rPr>
          <w:bCs/>
        </w:rPr>
      </w:pPr>
      <w:r>
        <w:rPr>
          <w:b/>
          <w:bCs/>
          <w:u w:val="single"/>
        </w:rPr>
        <w:t>Específicos</w:t>
      </w:r>
      <w:r>
        <w:rPr>
          <w:b/>
          <w:bCs/>
        </w:rPr>
        <w:t xml:space="preserve">- </w:t>
      </w:r>
      <w:r>
        <w:rPr>
          <w:bCs/>
        </w:rPr>
        <w:t>Complementar o trabalho social com famílias, possibilitar acessos a experiências e manifestações  artísticas, culturais, esportivas e lazer, com vistas ao desenvolvimento de novas habilidades; viabilizar o fortalecimento dos vínculos familiares e sociais; encaminhar para serviços da rede pública quando necessário; efetivar os direitos garantidos à criança/adolescente previstos no ECA  (Estatuto da Criança e do Adolescente); prevenir e orientar quanto ao uso de drogas; gravidez na adolescência, prostituição infantil e outros;  estimular o desenvolvimento de suas potencialidades,  talentos e propiciar sua formação cidadã; trabalhar em rede, visando melhorar os serviços prestados.</w:t>
      </w:r>
    </w:p>
    <w:p>
      <w:pPr>
        <w:pStyle w:val="Normal"/>
        <w:spacing w:lineRule="auto" w:line="240"/>
        <w:jc w:val="both"/>
        <w:rPr>
          <w:b/>
          <w:b/>
          <w:bCs/>
          <w:u w:val="single"/>
        </w:rPr>
      </w:pPr>
      <w:r>
        <w:rPr>
          <w:b/>
          <w:bCs/>
        </w:rPr>
        <w:t>04- DESENVOLVIMENTO DE AUTONOMIA PESSOAL</w:t>
        <w:tab/>
        <w:tab/>
        <w:tab/>
        <w:tab/>
        <w:tab/>
        <w:tab/>
        <w:tab/>
        <w:tab/>
        <w:tab/>
        <w:tab/>
        <w:tab/>
        <w:tab/>
        <w:tab/>
      </w:r>
    </w:p>
    <w:tbl>
      <w:tblPr>
        <w:tblStyle w:val="Tabelacomgrade"/>
        <w:tblW w:w="1013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95"/>
        <w:gridCol w:w="994"/>
        <w:gridCol w:w="844"/>
        <w:gridCol w:w="1084"/>
        <w:gridCol w:w="1419"/>
        <w:gridCol w:w="1132"/>
        <w:gridCol w:w="3370"/>
      </w:tblGrid>
      <w:tr>
        <w:trPr/>
        <w:tc>
          <w:tcPr>
            <w:tcW w:w="12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INFORMÁTICA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(MÊSES)</w:t>
            </w:r>
          </w:p>
        </w:tc>
        <w:tc>
          <w:tcPr>
            <w:tcW w:w="9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usuários</w:t>
            </w:r>
          </w:p>
        </w:tc>
        <w:tc>
          <w:tcPr>
            <w:tcW w:w="8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Faixa etária</w:t>
            </w:r>
          </w:p>
        </w:tc>
        <w:tc>
          <w:tcPr>
            <w:tcW w:w="10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Período semanal</w:t>
            </w:r>
          </w:p>
        </w:tc>
        <w:tc>
          <w:tcPr>
            <w:tcW w:w="14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Horário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 de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encontros</w:t>
            </w:r>
          </w:p>
        </w:tc>
        <w:tc>
          <w:tcPr>
            <w:tcW w:w="33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Descrição das atividades</w:t>
            </w:r>
          </w:p>
        </w:tc>
      </w:tr>
      <w:tr>
        <w:trPr>
          <w:trHeight w:val="255" w:hRule="atLeast"/>
        </w:trPr>
        <w:tc>
          <w:tcPr>
            <w:tcW w:w="129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JANEIRO</w:t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6-09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8-8:45</w:t>
            </w:r>
          </w:p>
        </w:tc>
        <w:tc>
          <w:tcPr>
            <w:tcW w:w="1132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37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-  Aula livres, jogos e programação.</w:t>
            </w:r>
          </w:p>
        </w:tc>
      </w:tr>
      <w:tr>
        <w:trPr>
          <w:trHeight w:val="281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10-14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8:45-9:30</w:t>
            </w:r>
          </w:p>
        </w:tc>
        <w:tc>
          <w:tcPr>
            <w:tcW w:w="1132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70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6-09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13:30-14:15</w:t>
            </w:r>
          </w:p>
        </w:tc>
        <w:tc>
          <w:tcPr>
            <w:tcW w:w="1132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52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11-14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14:15-15:00</w:t>
            </w:r>
          </w:p>
        </w:tc>
        <w:tc>
          <w:tcPr>
            <w:tcW w:w="1132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70" w:hRule="atLeast"/>
        </w:trPr>
        <w:tc>
          <w:tcPr>
            <w:tcW w:w="129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FEVEREIRO</w:t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6-09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2ª.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8-8:45</w:t>
            </w:r>
          </w:p>
        </w:tc>
        <w:tc>
          <w:tcPr>
            <w:tcW w:w="1132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Cs/>
              </w:rPr>
              <w:t>-  Aula livres, jogos e programação.</w:t>
            </w:r>
          </w:p>
        </w:tc>
      </w:tr>
      <w:tr>
        <w:trPr>
          <w:trHeight w:val="296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10-14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8:45-9:30</w:t>
            </w:r>
          </w:p>
        </w:tc>
        <w:tc>
          <w:tcPr>
            <w:tcW w:w="1132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40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6-09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13:30-14:15</w:t>
            </w:r>
          </w:p>
        </w:tc>
        <w:tc>
          <w:tcPr>
            <w:tcW w:w="1132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85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11-14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14:15-15:00</w:t>
            </w:r>
          </w:p>
        </w:tc>
        <w:tc>
          <w:tcPr>
            <w:tcW w:w="1132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300" w:hRule="atLeast"/>
        </w:trPr>
        <w:tc>
          <w:tcPr>
            <w:tcW w:w="129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MARÇO</w:t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23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6-09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2ª.,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8-8:45</w:t>
            </w:r>
          </w:p>
        </w:tc>
        <w:tc>
          <w:tcPr>
            <w:tcW w:w="1132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37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Cs/>
              </w:rPr>
              <w:t>- Power point – formas geométricas.</w:t>
            </w:r>
          </w:p>
        </w:tc>
      </w:tr>
      <w:tr>
        <w:trPr>
          <w:trHeight w:val="270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10-14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2ª.,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8:45-9:30</w:t>
            </w:r>
          </w:p>
        </w:tc>
        <w:tc>
          <w:tcPr>
            <w:tcW w:w="1132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55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23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6-09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2ª.,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13:30-14:30</w:t>
            </w:r>
          </w:p>
        </w:tc>
        <w:tc>
          <w:tcPr>
            <w:tcW w:w="1132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70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11-14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2ª.,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14:15-15:00</w:t>
            </w:r>
          </w:p>
        </w:tc>
        <w:tc>
          <w:tcPr>
            <w:tcW w:w="1132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55" w:hRule="atLeast"/>
        </w:trPr>
        <w:tc>
          <w:tcPr>
            <w:tcW w:w="129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ABRIL</w:t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23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6-09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2ª.,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8-8:45</w:t>
            </w:r>
          </w:p>
        </w:tc>
        <w:tc>
          <w:tcPr>
            <w:tcW w:w="1132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37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Cs/>
              </w:rPr>
              <w:t>- Power point – formas geométricas.</w:t>
            </w:r>
          </w:p>
        </w:tc>
      </w:tr>
      <w:tr>
        <w:trPr>
          <w:trHeight w:val="326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10-14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2ª.,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8:45-9:30</w:t>
            </w:r>
          </w:p>
        </w:tc>
        <w:tc>
          <w:tcPr>
            <w:tcW w:w="1132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52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23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6-09</w:t>
            </w:r>
          </w:p>
        </w:tc>
        <w:tc>
          <w:tcPr>
            <w:tcW w:w="10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2ª., 4ª. 6ª.</w:t>
            </w:r>
          </w:p>
        </w:tc>
        <w:tc>
          <w:tcPr>
            <w:tcW w:w="14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13:30-14:30</w:t>
            </w:r>
          </w:p>
        </w:tc>
        <w:tc>
          <w:tcPr>
            <w:tcW w:w="1132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270" w:hRule="atLeast"/>
        </w:trPr>
        <w:tc>
          <w:tcPr>
            <w:tcW w:w="129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   </w:t>
            </w:r>
            <w:r>
              <w:rPr/>
              <w:t>12</w:t>
            </w:r>
          </w:p>
        </w:tc>
        <w:tc>
          <w:tcPr>
            <w:tcW w:w="84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11-14</w:t>
            </w:r>
          </w:p>
        </w:tc>
        <w:tc>
          <w:tcPr>
            <w:tcW w:w="10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2ª., 4ª. 6ª.</w:t>
            </w:r>
          </w:p>
        </w:tc>
        <w:tc>
          <w:tcPr>
            <w:tcW w:w="14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14:15-15:00</w:t>
            </w:r>
          </w:p>
        </w:tc>
        <w:tc>
          <w:tcPr>
            <w:tcW w:w="113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spacing w:lineRule="auto" w:line="24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spacing w:lineRule="auto" w:line="24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spacing w:lineRule="auto" w:line="24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tbl>
      <w:tblPr>
        <w:tblStyle w:val="Tabelacomgrade"/>
        <w:tblW w:w="101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23"/>
        <w:gridCol w:w="991"/>
        <w:gridCol w:w="850"/>
        <w:gridCol w:w="990"/>
        <w:gridCol w:w="1331"/>
        <w:gridCol w:w="1134"/>
        <w:gridCol w:w="3620"/>
      </w:tblGrid>
      <w:tr>
        <w:trPr/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CULINÁRIA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(MÊSES)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usuários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Faixa etária</w:t>
            </w:r>
          </w:p>
        </w:tc>
        <w:tc>
          <w:tcPr>
            <w:tcW w:w="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Período semanal</w:t>
            </w:r>
          </w:p>
        </w:tc>
        <w:tc>
          <w:tcPr>
            <w:tcW w:w="13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Horário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 de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encontros</w:t>
            </w:r>
          </w:p>
        </w:tc>
        <w:tc>
          <w:tcPr>
            <w:tcW w:w="36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Descrição das atividades</w:t>
            </w:r>
          </w:p>
        </w:tc>
      </w:tr>
      <w:tr>
        <w:trPr>
          <w:trHeight w:val="285" w:hRule="atLeast"/>
        </w:trPr>
        <w:tc>
          <w:tcPr>
            <w:tcW w:w="122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JANEIRO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9-14</w:t>
            </w:r>
          </w:p>
        </w:tc>
        <w:tc>
          <w:tcPr>
            <w:tcW w:w="99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4ª. 6ª.</w:t>
            </w:r>
          </w:p>
        </w:tc>
        <w:tc>
          <w:tcPr>
            <w:tcW w:w="13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9-10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09</w:t>
            </w:r>
          </w:p>
        </w:tc>
        <w:tc>
          <w:tcPr>
            <w:tcW w:w="3620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pães,  cueca virada e hot dog.</w:t>
            </w:r>
          </w:p>
        </w:tc>
      </w:tr>
      <w:tr>
        <w:trPr>
          <w:trHeight w:val="375" w:hRule="atLeast"/>
        </w:trPr>
        <w:tc>
          <w:tcPr>
            <w:tcW w:w="122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9-14</w:t>
            </w:r>
          </w:p>
        </w:tc>
        <w:tc>
          <w:tcPr>
            <w:tcW w:w="99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4ª.6ª.</w:t>
            </w:r>
          </w:p>
        </w:tc>
        <w:tc>
          <w:tcPr>
            <w:tcW w:w="13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09</w:t>
            </w:r>
          </w:p>
        </w:tc>
        <w:tc>
          <w:tcPr>
            <w:tcW w:w="362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</w:tr>
      <w:tr>
        <w:trPr>
          <w:trHeight w:val="315" w:hRule="atLeast"/>
        </w:trPr>
        <w:tc>
          <w:tcPr>
            <w:tcW w:w="122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FEVEREIRO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9-14</w:t>
            </w:r>
          </w:p>
        </w:tc>
        <w:tc>
          <w:tcPr>
            <w:tcW w:w="99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4ª.6ª.</w:t>
            </w:r>
          </w:p>
        </w:tc>
        <w:tc>
          <w:tcPr>
            <w:tcW w:w="13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9-10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3620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pães,  esfirras  e  hot dog.</w:t>
            </w:r>
          </w:p>
        </w:tc>
      </w:tr>
      <w:tr>
        <w:trPr>
          <w:trHeight w:val="345" w:hRule="atLeast"/>
        </w:trPr>
        <w:tc>
          <w:tcPr>
            <w:tcW w:w="122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9-14</w:t>
            </w:r>
          </w:p>
        </w:tc>
        <w:tc>
          <w:tcPr>
            <w:tcW w:w="99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4ª.6ª.</w:t>
            </w:r>
          </w:p>
        </w:tc>
        <w:tc>
          <w:tcPr>
            <w:tcW w:w="13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362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</w:tr>
      <w:tr>
        <w:trPr>
          <w:trHeight w:val="300" w:hRule="atLeast"/>
        </w:trPr>
        <w:tc>
          <w:tcPr>
            <w:tcW w:w="122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MARÇO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12</w:t>
            </w:r>
          </w:p>
        </w:tc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9-14</w:t>
            </w:r>
          </w:p>
        </w:tc>
        <w:tc>
          <w:tcPr>
            <w:tcW w:w="99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4ª.6ª.</w:t>
            </w:r>
          </w:p>
        </w:tc>
        <w:tc>
          <w:tcPr>
            <w:tcW w:w="13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9-10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09</w:t>
            </w:r>
          </w:p>
        </w:tc>
        <w:tc>
          <w:tcPr>
            <w:tcW w:w="3620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pães,  roscas e sfirras.</w:t>
            </w:r>
          </w:p>
        </w:tc>
      </w:tr>
      <w:tr>
        <w:trPr>
          <w:trHeight w:val="345" w:hRule="atLeast"/>
        </w:trPr>
        <w:tc>
          <w:tcPr>
            <w:tcW w:w="122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9-14</w:t>
            </w:r>
          </w:p>
        </w:tc>
        <w:tc>
          <w:tcPr>
            <w:tcW w:w="99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4ª.6ª.</w:t>
            </w:r>
          </w:p>
        </w:tc>
        <w:tc>
          <w:tcPr>
            <w:tcW w:w="13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09</w:t>
            </w:r>
          </w:p>
        </w:tc>
        <w:tc>
          <w:tcPr>
            <w:tcW w:w="362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</w:tr>
      <w:tr>
        <w:trPr>
          <w:trHeight w:val="225" w:hRule="atLeast"/>
        </w:trPr>
        <w:tc>
          <w:tcPr>
            <w:tcW w:w="122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ABRIL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9-14</w:t>
            </w:r>
          </w:p>
        </w:tc>
        <w:tc>
          <w:tcPr>
            <w:tcW w:w="99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4ª.6ª.</w:t>
            </w:r>
          </w:p>
        </w:tc>
        <w:tc>
          <w:tcPr>
            <w:tcW w:w="13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9-10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3620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pães, roscas,  esfirras  e  bombons.</w:t>
            </w:r>
          </w:p>
        </w:tc>
      </w:tr>
      <w:tr>
        <w:trPr>
          <w:trHeight w:val="315" w:hRule="atLeast"/>
        </w:trPr>
        <w:tc>
          <w:tcPr>
            <w:tcW w:w="1223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8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9-14</w:t>
            </w:r>
          </w:p>
        </w:tc>
        <w:tc>
          <w:tcPr>
            <w:tcW w:w="99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4ª.6ª.</w:t>
            </w:r>
          </w:p>
        </w:tc>
        <w:tc>
          <w:tcPr>
            <w:tcW w:w="13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362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Style w:val="Tabelacomgrade"/>
        <w:tblW w:w="1014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39"/>
        <w:gridCol w:w="993"/>
        <w:gridCol w:w="852"/>
        <w:gridCol w:w="991"/>
        <w:gridCol w:w="1280"/>
        <w:gridCol w:w="1134"/>
        <w:gridCol w:w="3653"/>
      </w:tblGrid>
      <w:tr>
        <w:trPr/>
        <w:tc>
          <w:tcPr>
            <w:tcW w:w="1239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Cs/>
              </w:rPr>
              <w:t xml:space="preserve">                                     </w:t>
            </w:r>
            <w:r>
              <w:rPr>
                <w:b/>
                <w:bCs/>
              </w:rPr>
              <w:t>Reforço</w:t>
            </w:r>
            <w:r>
              <w:rPr>
                <w:bCs/>
              </w:rPr>
              <w:tab/>
              <w:tab/>
              <w:tab/>
              <w:tab/>
              <w:tab/>
              <w:tab/>
              <w:tab/>
              <w:tab/>
              <w:tab/>
              <w:tab/>
              <w:tab/>
            </w:r>
            <w:r>
              <w:rPr>
                <w:b/>
                <w:bCs/>
              </w:rPr>
              <w:t>Reforço</w:t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Escolar</w:t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 de usuários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Faixa </w:t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/>
                <w:bCs/>
              </w:rPr>
              <w:t>Etária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Período</w:t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Semanal</w:t>
            </w:r>
          </w:p>
        </w:tc>
        <w:tc>
          <w:tcPr>
            <w:tcW w:w="128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Horário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 de encontros</w:t>
            </w:r>
          </w:p>
        </w:tc>
        <w:tc>
          <w:tcPr>
            <w:tcW w:w="365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Descrição de Atividades</w:t>
            </w:r>
          </w:p>
        </w:tc>
      </w:tr>
      <w:tr>
        <w:trPr>
          <w:trHeight w:val="373" w:hRule="atLeast"/>
        </w:trPr>
        <w:tc>
          <w:tcPr>
            <w:tcW w:w="1239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JANEIRO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4ª. e 6ª.</w:t>
            </w:r>
          </w:p>
        </w:tc>
        <w:tc>
          <w:tcPr>
            <w:tcW w:w="128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8:30-9:30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00</w:t>
            </w:r>
          </w:p>
        </w:tc>
        <w:tc>
          <w:tcPr>
            <w:tcW w:w="3653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Férias das professoras</w:t>
            </w:r>
          </w:p>
        </w:tc>
      </w:tr>
      <w:tr>
        <w:trPr>
          <w:trHeight w:val="238" w:hRule="atLeast"/>
        </w:trPr>
        <w:tc>
          <w:tcPr>
            <w:tcW w:w="1239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4ª. e 6ª.</w:t>
            </w:r>
          </w:p>
        </w:tc>
        <w:tc>
          <w:tcPr>
            <w:tcW w:w="128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00</w:t>
            </w:r>
          </w:p>
        </w:tc>
        <w:tc>
          <w:tcPr>
            <w:tcW w:w="3653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1045" w:hRule="atLeast"/>
        </w:trPr>
        <w:tc>
          <w:tcPr>
            <w:tcW w:w="1239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FEVEREIRO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 e 6ª.</w:t>
            </w:r>
          </w:p>
        </w:tc>
        <w:tc>
          <w:tcPr>
            <w:tcW w:w="128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  <w:r>
              <w:rPr>
                <w:bCs/>
              </w:rPr>
              <w:t>8:30-9:30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3653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  <w:sz w:val="18"/>
                <w:szCs w:val="18"/>
              </w:rPr>
              <w:t>compreensão de  que a grafia correta melhora a qualidade da expressão escrita;  estimular a leitura; empregar atividades lúdicas (imagens e jogos educativos) e romper a barreira da “matemática impossível” – sanando dúvidas, explicando de forma lúdica e individualizada; trabalhando com a autonomia da criança/adolescente para a solução dos problemas.</w:t>
            </w:r>
          </w:p>
        </w:tc>
      </w:tr>
      <w:tr>
        <w:trPr>
          <w:trHeight w:val="254" w:hRule="atLeast"/>
        </w:trPr>
        <w:tc>
          <w:tcPr>
            <w:tcW w:w="1239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 e 6ª.</w:t>
            </w:r>
          </w:p>
        </w:tc>
        <w:tc>
          <w:tcPr>
            <w:tcW w:w="128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  </w:t>
            </w:r>
            <w:r>
              <w:rPr>
                <w:bCs/>
              </w:rPr>
              <w:t>13-14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3653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1105" w:hRule="atLeast"/>
        </w:trPr>
        <w:tc>
          <w:tcPr>
            <w:tcW w:w="1239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MARÇO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 e 6ª.</w:t>
            </w:r>
          </w:p>
        </w:tc>
        <w:tc>
          <w:tcPr>
            <w:tcW w:w="128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  <w:r>
              <w:rPr>
                <w:bCs/>
              </w:rPr>
              <w:t>8:30-9:30</w:t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09</w:t>
            </w:r>
          </w:p>
        </w:tc>
        <w:tc>
          <w:tcPr>
            <w:tcW w:w="3653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  <w:sz w:val="18"/>
                <w:szCs w:val="18"/>
              </w:rPr>
              <w:t>compreensão de  que a grafia correta melhora a qualidade da expressão escrita;  estimular a leitura; empregar atividades lúdicas (imagens e jogos educativos) e romper a barreira da “matemática impossível” – sanando dúvidas, explicando de forma lúdica e individualizada; trabalhando com a autonomia da criança/adolescente para a solução dos problemas.</w:t>
            </w:r>
          </w:p>
        </w:tc>
      </w:tr>
      <w:tr>
        <w:trPr>
          <w:trHeight w:val="421" w:hRule="atLeast"/>
        </w:trPr>
        <w:tc>
          <w:tcPr>
            <w:tcW w:w="1239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 e 6ª.</w:t>
            </w:r>
          </w:p>
        </w:tc>
        <w:tc>
          <w:tcPr>
            <w:tcW w:w="128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  </w:t>
            </w:r>
            <w:r>
              <w:rPr>
                <w:bCs/>
              </w:rPr>
              <w:t>13-14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09</w:t>
            </w:r>
          </w:p>
        </w:tc>
        <w:tc>
          <w:tcPr>
            <w:tcW w:w="3653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1106" w:hRule="atLeast"/>
        </w:trPr>
        <w:tc>
          <w:tcPr>
            <w:tcW w:w="1239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ABRIL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 e 6ª.</w:t>
            </w:r>
          </w:p>
        </w:tc>
        <w:tc>
          <w:tcPr>
            <w:tcW w:w="128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>8:30-9:30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3653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compreensão de  que a grafia correta melhora a qualidade da expressão escrita;  estimular a leitura; empregar atividades lúdicas (imagens e jogos educativos) e romper a barreira da “matemática impossível” – sanando dúvidas, explicando de forma lúdica e individualizada; trabalhando com a autonomia da criança/adolescente para a solução dos problemas.</w:t>
            </w:r>
          </w:p>
        </w:tc>
      </w:tr>
      <w:tr>
        <w:trPr>
          <w:trHeight w:val="1389" w:hRule="atLeast"/>
        </w:trPr>
        <w:tc>
          <w:tcPr>
            <w:tcW w:w="1239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 e 6ª.</w:t>
            </w:r>
          </w:p>
        </w:tc>
        <w:tc>
          <w:tcPr>
            <w:tcW w:w="128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>13-14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    </w:t>
            </w:r>
            <w:r>
              <w:rPr>
                <w:bCs/>
              </w:rPr>
              <w:t>07</w:t>
            </w:r>
          </w:p>
        </w:tc>
        <w:tc>
          <w:tcPr>
            <w:tcW w:w="3653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</w:tr>
      <w:tr>
        <w:trPr>
          <w:trHeight w:val="661" w:hRule="atLeast"/>
        </w:trPr>
        <w:tc>
          <w:tcPr>
            <w:tcW w:w="10142" w:type="dxa"/>
            <w:gridSpan w:val="7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  <w:p>
            <w:pPr>
              <w:pStyle w:val="Normal"/>
              <w:tabs>
                <w:tab w:val="clear" w:pos="708"/>
                <w:tab w:val="left" w:pos="1425" w:leader="none"/>
              </w:tabs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  <w:t>05- ATIVIDADES DE CONVÍVIO E DE ORGANIZAÇÃO DA VIDA COTIDIANA</w:t>
      </w:r>
    </w:p>
    <w:tbl>
      <w:tblPr>
        <w:tblStyle w:val="Tabelacomgrade"/>
        <w:tblW w:w="101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993"/>
        <w:gridCol w:w="850"/>
        <w:gridCol w:w="992"/>
        <w:gridCol w:w="1276"/>
        <w:gridCol w:w="1134"/>
        <w:gridCol w:w="3652"/>
      </w:tblGrid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Maquiagem e Comportamento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</w:rPr>
              <w:t>(MÊSES)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usuários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Faixa etária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Período semanal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Horário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 de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Encontros</w:t>
            </w:r>
          </w:p>
        </w:tc>
        <w:tc>
          <w:tcPr>
            <w:tcW w:w="36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Descrição das atividades</w:t>
            </w:r>
          </w:p>
        </w:tc>
      </w:tr>
      <w:tr>
        <w:trPr>
          <w:trHeight w:val="300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JANEIRO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  </w:t>
            </w:r>
            <w:r>
              <w:rPr>
                <w:bCs/>
              </w:rPr>
              <w:t>35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2ª.e 5ª.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10-11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65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 Como se comportar a mesa.</w:t>
            </w:r>
          </w:p>
        </w:tc>
      </w:tr>
      <w:tr>
        <w:trPr>
          <w:trHeight w:val="345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  </w:t>
            </w:r>
            <w:r>
              <w:rPr>
                <w:bCs/>
              </w:rPr>
              <w:t>35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e 5ª.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14-15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65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</w:tr>
      <w:tr>
        <w:trPr>
          <w:trHeight w:val="270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FEVEREIRO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  </w:t>
            </w:r>
            <w:r>
              <w:rPr/>
              <w:t>35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2ª. e 5ª.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10-11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65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 história do carnaval.</w:t>
            </w:r>
          </w:p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Maquiagem artística para o carnaval.</w:t>
            </w:r>
          </w:p>
        </w:tc>
      </w:tr>
      <w:tr>
        <w:trPr>
          <w:trHeight w:val="270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  </w:t>
            </w:r>
            <w:r>
              <w:rPr/>
              <w:t>35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e 5ª.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14-15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65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85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MARÇO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  </w:t>
            </w:r>
            <w:r>
              <w:rPr/>
              <w:t>35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2ª. e 5ª.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10-11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65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 Regras de convivência e respeito  as diferenças.</w:t>
            </w:r>
          </w:p>
        </w:tc>
      </w:tr>
      <w:tr>
        <w:trPr>
          <w:trHeight w:val="255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  </w:t>
            </w:r>
            <w:r>
              <w:rPr/>
              <w:t>35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e 5ª.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14-15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65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ABRIL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2ª. e 5ª.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10-11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65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 Regras de convivência e boas maneiras.</w:t>
            </w:r>
          </w:p>
        </w:tc>
      </w:tr>
      <w:tr>
        <w:trPr>
          <w:trHeight w:val="300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e 5ª.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14-15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65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tbl>
      <w:tblPr>
        <w:tblStyle w:val="Tabelacomgrade"/>
        <w:tblW w:w="101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37"/>
        <w:gridCol w:w="991"/>
        <w:gridCol w:w="852"/>
        <w:gridCol w:w="855"/>
        <w:gridCol w:w="1416"/>
        <w:gridCol w:w="1135"/>
        <w:gridCol w:w="3653"/>
      </w:tblGrid>
      <w:tr>
        <w:trPr>
          <w:trHeight w:val="574" w:hRule="atLeast"/>
        </w:trPr>
        <w:tc>
          <w:tcPr>
            <w:tcW w:w="12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BASQUETE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(MÊSES)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usuários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Faixa etária</w:t>
            </w:r>
          </w:p>
        </w:tc>
        <w:tc>
          <w:tcPr>
            <w:tcW w:w="8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Período semanal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Horário</w:t>
            </w:r>
          </w:p>
        </w:tc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 de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encontros</w:t>
            </w:r>
          </w:p>
        </w:tc>
        <w:tc>
          <w:tcPr>
            <w:tcW w:w="36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Descrição das atividades</w:t>
            </w:r>
          </w:p>
        </w:tc>
      </w:tr>
      <w:tr>
        <w:trPr>
          <w:trHeight w:val="285" w:hRule="atLeast"/>
        </w:trPr>
        <w:tc>
          <w:tcPr>
            <w:tcW w:w="12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JANEIRO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3ª. e 5ª.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9-10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65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Férias do professor</w:t>
            </w:r>
          </w:p>
        </w:tc>
      </w:tr>
      <w:tr>
        <w:trPr>
          <w:trHeight w:val="240" w:hRule="atLeast"/>
        </w:trPr>
        <w:tc>
          <w:tcPr>
            <w:tcW w:w="12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3ª. e 5ª.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15-16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65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279" w:hRule="atLeast"/>
        </w:trPr>
        <w:tc>
          <w:tcPr>
            <w:tcW w:w="12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FEVEREIRO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3ª e 5ª. 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9-10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365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Aquecimento, corrida; bola ao cesto;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Passe de bola e drible da mão direita para a esquerda.</w:t>
            </w:r>
          </w:p>
        </w:tc>
      </w:tr>
      <w:tr>
        <w:trPr>
          <w:trHeight w:val="281" w:hRule="atLeast"/>
        </w:trPr>
        <w:tc>
          <w:tcPr>
            <w:tcW w:w="12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3ª. e 5ª.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15-16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365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2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MARÇO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3ª. e 5ª.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9-10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365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Aquecimento, corrida; bola ao cesto;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Passe de bola e drible da mão direita para a esquerda.</w:t>
            </w:r>
          </w:p>
        </w:tc>
      </w:tr>
      <w:tr>
        <w:trPr>
          <w:trHeight w:val="285" w:hRule="atLeast"/>
        </w:trPr>
        <w:tc>
          <w:tcPr>
            <w:tcW w:w="12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3ª. e 5ª.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15-16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365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2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ABRIL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3ª. e 5ª.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9-10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365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Aquecimento, corrida; bola ao cesto;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Passe de bola e drible da mão direita para a esquerda.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- Dia 27/04/2019 – O time feminino jogou contra Avaré – município de Avaré-SP</w:t>
            </w:r>
          </w:p>
        </w:tc>
      </w:tr>
      <w:tr>
        <w:trPr>
          <w:trHeight w:val="220" w:hRule="atLeast"/>
        </w:trPr>
        <w:tc>
          <w:tcPr>
            <w:tcW w:w="12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20"/>
                <w:szCs w:val="20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3ª. e 5ª.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15-16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365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12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TAEKWONDO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Nº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usuários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Faixa etária</w:t>
            </w:r>
          </w:p>
        </w:tc>
        <w:tc>
          <w:tcPr>
            <w:tcW w:w="8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Período semanal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Horário</w:t>
            </w:r>
          </w:p>
        </w:tc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Nº de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encontros</w:t>
            </w:r>
          </w:p>
        </w:tc>
        <w:tc>
          <w:tcPr>
            <w:tcW w:w="36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Descrição das atividades</w:t>
            </w:r>
          </w:p>
        </w:tc>
      </w:tr>
      <w:tr>
        <w:trPr>
          <w:trHeight w:val="268" w:hRule="atLeast"/>
        </w:trPr>
        <w:tc>
          <w:tcPr>
            <w:tcW w:w="12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JANEIRO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6ª. feira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8:30-9:30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365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Férias do professor.</w:t>
            </w:r>
          </w:p>
        </w:tc>
      </w:tr>
      <w:tr>
        <w:trPr>
          <w:trHeight w:val="272" w:hRule="atLeast"/>
        </w:trPr>
        <w:tc>
          <w:tcPr>
            <w:tcW w:w="12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3ª. feira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13:45-14:45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365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258" w:hRule="atLeast"/>
        </w:trPr>
        <w:tc>
          <w:tcPr>
            <w:tcW w:w="12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FEVEREIRO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6ª. feira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8:30-9:30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365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Flexibilidade; coordenação motora; parte técnica da modalidade; noções de hierarquia e princípios básicos da modalidade.</w:t>
            </w:r>
          </w:p>
        </w:tc>
      </w:tr>
      <w:tr>
        <w:trPr>
          <w:trHeight w:val="496" w:hRule="atLeast"/>
        </w:trPr>
        <w:tc>
          <w:tcPr>
            <w:tcW w:w="12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3ª.feira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13:45-14:45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5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217" w:hRule="atLeast"/>
        </w:trPr>
        <w:tc>
          <w:tcPr>
            <w:tcW w:w="12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MARÇO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6ª. feira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8:30-9:30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365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Flexibilidade; coordenação motora; parte técnica da modalidade; noções de hierarquia e princípios básicos da modalidade.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446" w:hRule="atLeast"/>
        </w:trPr>
        <w:tc>
          <w:tcPr>
            <w:tcW w:w="12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3ª. feira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13:45-14:45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3653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286" w:hRule="atLeast"/>
        </w:trPr>
        <w:tc>
          <w:tcPr>
            <w:tcW w:w="12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ABRIL</w:t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35</w:t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6ª.feira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8:30-9:30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365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Flexibilidade; coordenação motora; parte técnica da modalidade; noções de hierarquia e princípios básicos da modalidade.</w:t>
            </w:r>
          </w:p>
        </w:tc>
      </w:tr>
      <w:tr>
        <w:trPr>
          <w:trHeight w:val="480" w:hRule="atLeast"/>
        </w:trPr>
        <w:tc>
          <w:tcPr>
            <w:tcW w:w="1237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35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06-14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3ª. feira</w:t>
            </w:r>
          </w:p>
        </w:tc>
        <w:tc>
          <w:tcPr>
            <w:tcW w:w="141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13:45-14:45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3653" w:type="dxa"/>
            <w:vMerge w:val="continue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/>
        <w:jc w:val="both"/>
        <w:rPr>
          <w:bCs/>
        </w:rPr>
      </w:pPr>
      <w:r>
        <w:rPr>
          <w:bCs/>
        </w:rPr>
        <w:tab/>
        <w:tab/>
        <w:tab/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  <w:tab/>
        <w:tab/>
        <w:tab/>
        <w:tab/>
      </w:r>
      <w:r>
        <w:rPr>
          <w:b/>
          <w:bCs/>
        </w:rPr>
        <w:t xml:space="preserve">  </w:t>
      </w:r>
    </w:p>
    <w:p>
      <w:pPr>
        <w:pStyle w:val="Normal"/>
        <w:spacing w:lineRule="auto" w:line="240"/>
        <w:jc w:val="both"/>
        <w:rPr>
          <w:bCs/>
        </w:rPr>
      </w:pPr>
      <w:r>
        <w:rPr>
          <w:b/>
          <w:bCs/>
        </w:rPr>
        <w:t xml:space="preserve">06-GRUPOS SOCIOEDUCATIVOS  - </w:t>
      </w:r>
      <w:r>
        <w:rPr>
          <w:bCs/>
        </w:rPr>
        <w:t>Tema do Percurso Realizado: CONVIVÊNCIA SOCIAL E FAMILIAR</w:t>
      </w:r>
    </w:p>
    <w:tbl>
      <w:tblPr>
        <w:tblStyle w:val="Tabelacomgrade"/>
        <w:tblW w:w="1014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262"/>
        <w:gridCol w:w="589"/>
        <w:gridCol w:w="558"/>
        <w:gridCol w:w="151"/>
        <w:gridCol w:w="708"/>
        <w:gridCol w:w="154"/>
        <w:gridCol w:w="783"/>
        <w:gridCol w:w="197"/>
        <w:gridCol w:w="747"/>
        <w:gridCol w:w="244"/>
        <w:gridCol w:w="667"/>
        <w:gridCol w:w="226"/>
        <w:gridCol w:w="526"/>
        <w:gridCol w:w="3086"/>
      </w:tblGrid>
      <w:tr>
        <w:trPr/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Meses</w:t>
            </w:r>
          </w:p>
        </w:tc>
        <w:tc>
          <w:tcPr>
            <w:tcW w:w="114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Grupos</w:t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 Usuários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(por mês)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Faixa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/>
                <w:bCs/>
              </w:rPr>
              <w:t>Etária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Período da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/>
                <w:bCs/>
                <w:sz w:val="18"/>
                <w:szCs w:val="18"/>
              </w:rPr>
              <w:t>Semana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Horário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Nº de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/>
                <w:bCs/>
                <w:sz w:val="20"/>
                <w:szCs w:val="20"/>
              </w:rPr>
              <w:t>Encontros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Temas dos Encontros Realizados por Percurso.</w:t>
            </w:r>
          </w:p>
        </w:tc>
      </w:tr>
      <w:tr>
        <w:trPr>
          <w:trHeight w:val="498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(quadrimestre)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JANEIRO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1147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Balão Mágico</w:t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21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6-9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2ª.feira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9-10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 HIGIÊNE (PESSOAL) PARTE 1 –</w:t>
            </w:r>
            <w:r>
              <w:rPr>
                <w:bCs/>
                <w:sz w:val="16"/>
                <w:szCs w:val="16"/>
              </w:rPr>
              <w:t xml:space="preserve"> Iniciando hábitos de higiene para as crianças.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339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FEVEREIRO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22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6-9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2ª. 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9-10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04  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- </w:t>
            </w:r>
            <w:r>
              <w:rPr>
                <w:b/>
                <w:bCs/>
                <w:sz w:val="16"/>
                <w:szCs w:val="16"/>
              </w:rPr>
              <w:t xml:space="preserve">HIGIÊNE (PESSOAL) PARTE 2 –  </w:t>
            </w:r>
            <w:r>
              <w:rPr>
                <w:bCs/>
                <w:sz w:val="16"/>
                <w:szCs w:val="16"/>
              </w:rPr>
              <w:t>Hábitos de higiêne  para as crianças.</w:t>
            </w:r>
          </w:p>
        </w:tc>
      </w:tr>
      <w:tr>
        <w:trPr>
          <w:trHeight w:val="305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MARÇO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22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6-9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2ª.feira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9-10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- HIGIÊNE (PESSOAL) PARTE 3 – </w:t>
            </w:r>
            <w:r>
              <w:rPr>
                <w:bCs/>
                <w:sz w:val="16"/>
                <w:szCs w:val="16"/>
              </w:rPr>
              <w:t>“E CEDO QUE  SE COMEÇA” hábitos de higiene para as crianças, compartilhando experiências, vivendo momentos de socialização e capacitação pessoal, através da valorização de opiniões. Teatro de fantoche.</w:t>
            </w:r>
          </w:p>
        </w:tc>
      </w:tr>
      <w:tr>
        <w:trPr>
          <w:trHeight w:val="644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ABRIL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22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6-9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2ª.feira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9-10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- HIGIÊNE (PESSOAL) PARTE 4 – </w:t>
            </w:r>
            <w:r>
              <w:rPr>
                <w:bCs/>
                <w:sz w:val="16"/>
                <w:szCs w:val="16"/>
              </w:rPr>
              <w:t>“E CEDO QUE  SE COMEÇA” hábitos de higiene para as crianças, compartilhando experiências, vivendo momentos de socialização e capacitação pessoal, através da valorização de opiniões. Teatro de fantoche.</w:t>
            </w:r>
          </w:p>
        </w:tc>
      </w:tr>
      <w:tr>
        <w:trPr>
          <w:trHeight w:val="762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JANEIRO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147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LUIZAS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EM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AÇÃO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14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10-12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3ª. feira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9-10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- HIGIÊNE BUCAL PARTE 1 – </w:t>
            </w:r>
            <w:r>
              <w:rPr>
                <w:bCs/>
                <w:sz w:val="18"/>
                <w:szCs w:val="18"/>
              </w:rPr>
              <w:t>Escovação e utilização do fio dental; nutrição e saúde bucal e ortodontia precoce.</w:t>
            </w:r>
          </w:p>
        </w:tc>
      </w:tr>
      <w:tr>
        <w:trPr>
          <w:trHeight w:val="863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FEVEREIRO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13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10-12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3ª.feira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9-10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04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- HIGIÊNE BUCAL PARTE  2 – </w:t>
            </w:r>
            <w:r>
              <w:rPr>
                <w:bCs/>
                <w:sz w:val="18"/>
                <w:szCs w:val="18"/>
              </w:rPr>
              <w:t>Escovação e utilização do fio dental; nutrição e saúde bucal e ortodontia precoce. No primeiro dia da Parte 2, avaliação odontológica da Dra. Fernanda de Oliveira Garms.</w:t>
            </w:r>
          </w:p>
        </w:tc>
      </w:tr>
      <w:tr>
        <w:trPr>
          <w:trHeight w:val="1796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MARÇO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13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10-12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3ª. 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9-10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- HIGIÊNE – PARTE 3 </w:t>
            </w:r>
            <w:r>
              <w:rPr>
                <w:bCs/>
                <w:sz w:val="18"/>
                <w:szCs w:val="18"/>
              </w:rPr>
              <w:t>– Saúde e higiene na adolescência – Pretende demonstrar a necessidade e importância da prática de bons hábitos de higiene, tanto do corpo quanto do ambiente onde se está inserido, a fim de prevenir inúmeras doenças, até mesmo na aceitação do ser humano.</w:t>
            </w:r>
          </w:p>
        </w:tc>
      </w:tr>
      <w:tr>
        <w:trPr>
          <w:trHeight w:val="1897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ABRIL</w:t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13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10-12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3ª.feira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9-10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 HIGIÊNE – PARTE  4</w:t>
            </w:r>
            <w:r>
              <w:rPr>
                <w:bCs/>
                <w:sz w:val="18"/>
                <w:szCs w:val="18"/>
              </w:rPr>
              <w:t>– Saúde e higiene na adolescência – Pretende demonstrar a necessidade e importância da prática de bons hábitos de higiene, tanto do corpo quanto do ambiente onde se está inserido, a fim de prevenir inúmeras doenças, até mesmo na aceitação do ser humano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</w:tr>
      <w:tr>
        <w:trPr>
          <w:trHeight w:val="915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JANEIRO</w:t>
            </w:r>
          </w:p>
        </w:tc>
        <w:tc>
          <w:tcPr>
            <w:tcW w:w="1147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OS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INCRÍ-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/>
                <w:bCs/>
              </w:rPr>
              <w:t>VEIS</w:t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22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4ª.feira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05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 HIGIÊNE (PESSOAL) PARTE 1 –</w:t>
            </w:r>
            <w:r>
              <w:rPr>
                <w:bCs/>
                <w:sz w:val="16"/>
                <w:szCs w:val="16"/>
              </w:rPr>
              <w:t xml:space="preserve"> Iniciando hábitos de higiene para as crianças.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882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FEVEREIRO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 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04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 xml:space="preserve">- </w:t>
            </w:r>
            <w:r>
              <w:rPr>
                <w:b/>
                <w:bCs/>
                <w:sz w:val="16"/>
                <w:szCs w:val="16"/>
              </w:rPr>
              <w:t xml:space="preserve">HIGIÊNE (PESSOAL) PARTE 2 –  </w:t>
            </w:r>
            <w:r>
              <w:rPr>
                <w:bCs/>
                <w:sz w:val="16"/>
                <w:szCs w:val="16"/>
              </w:rPr>
              <w:t>Hábitos de higiêne  para as crianças.</w:t>
            </w:r>
          </w:p>
        </w:tc>
      </w:tr>
      <w:tr>
        <w:trPr>
          <w:trHeight w:val="695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MARÇO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 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04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HIGIÊNE (PESSOAL) PARTE 3 – </w:t>
            </w:r>
            <w:r>
              <w:rPr>
                <w:bCs/>
                <w:sz w:val="16"/>
                <w:szCs w:val="16"/>
              </w:rPr>
              <w:t>“E CEDO QUE  SE COMEÇA” hábitos de higiene para as crianças, compartilhando experiências, vivendo momentos de socialização e capacitação pessoal, através da valorização de opiniões. Teatro de fantoche.</w:t>
            </w:r>
          </w:p>
        </w:tc>
      </w:tr>
      <w:tr>
        <w:trPr>
          <w:trHeight w:val="927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ABRIL</w:t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06-09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4ª.feira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04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- HIGIÊNE (PESSOAL) PARTE 4 – </w:t>
            </w:r>
            <w:r>
              <w:rPr>
                <w:bCs/>
                <w:sz w:val="16"/>
                <w:szCs w:val="16"/>
              </w:rPr>
              <w:t>“E CEDO QUE  SE COMEÇA” hábitos de higiene para as crianças, compartilhando experiências, vivendo momentos de socialização e capacitação pessoal, através da valorização de opiniões. Teatro de fantoche.</w:t>
            </w:r>
          </w:p>
        </w:tc>
      </w:tr>
      <w:tr>
        <w:trPr>
          <w:trHeight w:val="1830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JANEIRO</w:t>
            </w:r>
          </w:p>
        </w:tc>
        <w:tc>
          <w:tcPr>
            <w:tcW w:w="1147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CRIANÇA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rPr>
                <w:b/>
                <w:bCs/>
              </w:rPr>
              <w:t xml:space="preserve">DO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AMANHÃ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13-14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6ª.feira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04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HIGIÊNE PARTE 1 - </w:t>
            </w:r>
            <w:r>
              <w:rPr>
                <w:bCs/>
                <w:sz w:val="18"/>
                <w:szCs w:val="18"/>
              </w:rPr>
              <w:t>Saúde e higiene na adolescência – Pretende demonstrar a necessidade e importância da prática de bons hábitos de higiene, tanto do corpo quanto do ambiente onde se está inserido, a fim de prevenir inúmeras doenças, até mesmo na aceitação do ser humano.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531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FEVEREIRO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10-12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5ª. 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04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- HIGIÊNE BUCAL PARTE  2 – </w:t>
            </w:r>
            <w:r>
              <w:rPr>
                <w:bCs/>
                <w:sz w:val="18"/>
                <w:szCs w:val="18"/>
              </w:rPr>
              <w:t>Escovação e utilização do fio dental; nutrição e saúde bucal e ortodontia precoce. No primeiro dia da Parte 2, avaliação odontológica da Dra. Fernanda de Oliveira Garms.</w:t>
            </w:r>
          </w:p>
        </w:tc>
      </w:tr>
      <w:tr>
        <w:trPr>
          <w:trHeight w:val="1343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MARÇO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10-12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5ª. feira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04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- HIGIÊNE – PARTE 3 </w:t>
            </w:r>
            <w:r>
              <w:rPr>
                <w:bCs/>
                <w:sz w:val="18"/>
                <w:szCs w:val="18"/>
              </w:rPr>
              <w:t>– Saúde e higiene na adolescência – Pretende demonstrar a necessidade e importância da prática de bons hábitos de higiene, tanto do corpo quanto do ambiente onde se está inserido, a fim de prevenir inúmeras doenças, até mesmo na aceitação do ser humano</w:t>
            </w:r>
          </w:p>
        </w:tc>
      </w:tr>
      <w:tr>
        <w:trPr>
          <w:trHeight w:val="1712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ABRIL</w:t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10-12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5ª.feira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04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- HIGIÊNE PARTE 4 - </w:t>
            </w:r>
            <w:r>
              <w:rPr>
                <w:bCs/>
                <w:sz w:val="18"/>
                <w:szCs w:val="18"/>
              </w:rPr>
              <w:t>Saúde e higiene na adolescência – Pretende demonstrar a necessidade e importância da prática de bons hábitos de higiene, tanto do corpo quanto do ambiente onde se está inserido, a fim de prevenir inúmeras doenças, até mesmo na aceitação do ser humano.</w:t>
            </w:r>
          </w:p>
        </w:tc>
      </w:tr>
      <w:tr>
        <w:trPr>
          <w:trHeight w:val="813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JANEIRO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ALIANÇA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ETERNA</w:t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6ª.feira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 </w:t>
            </w:r>
            <w:r>
              <w:rPr>
                <w:bCs/>
              </w:rPr>
              <w:t>04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- HIGIÊNE BUCAL PARTE 1 – </w:t>
            </w:r>
            <w:r>
              <w:rPr>
                <w:bCs/>
                <w:sz w:val="18"/>
                <w:szCs w:val="18"/>
              </w:rPr>
              <w:t>Escovação e utilização do fio dental; nutrição e saúde bucal e ortodontia precoce.</w:t>
            </w:r>
          </w:p>
        </w:tc>
      </w:tr>
      <w:tr>
        <w:trPr>
          <w:trHeight w:val="762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FEVEREIRO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6ª.feira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 </w:t>
            </w:r>
            <w:r>
              <w:rPr>
                <w:bCs/>
              </w:rPr>
              <w:t>04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- HIGIÊNE BUCAL PARTE 2 – </w:t>
            </w:r>
            <w:r>
              <w:rPr>
                <w:bCs/>
                <w:sz w:val="18"/>
                <w:szCs w:val="18"/>
              </w:rPr>
              <w:t>Escovação e utilização do fio dental; nutrição e saúde bucal e ortodontia precoce</w:t>
            </w:r>
          </w:p>
        </w:tc>
      </w:tr>
      <w:tr>
        <w:trPr>
          <w:trHeight w:val="508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MARÇO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6ª.feira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  </w:t>
            </w:r>
            <w:r>
              <w:rPr>
                <w:bCs/>
              </w:rPr>
              <w:t>05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 HIGIÊNE PARTE 3</w:t>
            </w:r>
            <w:r>
              <w:rPr>
                <w:bCs/>
                <w:sz w:val="18"/>
                <w:szCs w:val="18"/>
              </w:rPr>
              <w:t xml:space="preserve"> – Como cuidar da higiene íntima.</w:t>
            </w:r>
          </w:p>
        </w:tc>
      </w:tr>
      <w:tr>
        <w:trPr>
          <w:trHeight w:val="474" w:hRule="atLeast"/>
        </w:trPr>
        <w:tc>
          <w:tcPr>
            <w:tcW w:w="150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ABRIL</w:t>
            </w:r>
          </w:p>
        </w:tc>
        <w:tc>
          <w:tcPr>
            <w:tcW w:w="1147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01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7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94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6ª.feira</w:t>
            </w:r>
          </w:p>
        </w:tc>
        <w:tc>
          <w:tcPr>
            <w:tcW w:w="9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7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     </w:t>
            </w:r>
            <w:r>
              <w:rPr>
                <w:bCs/>
              </w:rPr>
              <w:t>03</w:t>
            </w:r>
          </w:p>
        </w:tc>
        <w:tc>
          <w:tcPr>
            <w:tcW w:w="30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 HIGIÊNE PARTE 4</w:t>
            </w:r>
            <w:r>
              <w:rPr>
                <w:bCs/>
                <w:sz w:val="18"/>
                <w:szCs w:val="18"/>
              </w:rPr>
              <w:t xml:space="preserve"> – Como cuidar da higiene íntima.</w:t>
            </w:r>
          </w:p>
        </w:tc>
      </w:tr>
      <w:tr>
        <w:trPr>
          <w:trHeight w:val="679" w:hRule="atLeast"/>
        </w:trPr>
        <w:tc>
          <w:tcPr>
            <w:tcW w:w="10140" w:type="dxa"/>
            <w:gridSpan w:val="15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07-Atividades Artísticas e Culturais  </w:t>
            </w:r>
          </w:p>
        </w:tc>
      </w:tr>
      <w:tr>
        <w:trPr>
          <w:trHeight w:val="782" w:hRule="atLeast"/>
        </w:trPr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(MÊSES)</w:t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Ativi-dades</w:t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Nº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Usuários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Faixa etária</w:t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Período semanal</w:t>
            </w:r>
          </w:p>
        </w:tc>
        <w:tc>
          <w:tcPr>
            <w:tcW w:w="99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Horário</w:t>
            </w:r>
          </w:p>
        </w:tc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Nº de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Encon-tros</w:t>
            </w:r>
          </w:p>
        </w:tc>
        <w:tc>
          <w:tcPr>
            <w:tcW w:w="36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Descrição das atividades</w:t>
            </w:r>
          </w:p>
        </w:tc>
      </w:tr>
      <w:tr>
        <w:trPr>
          <w:trHeight w:val="1018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JANEIRO</w:t>
            </w:r>
          </w:p>
        </w:tc>
        <w:tc>
          <w:tcPr>
            <w:tcW w:w="85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SOPRO</w:t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 4ª. 6ª.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 xml:space="preserve">12-13 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61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-Férias do professor.</w:t>
            </w:r>
          </w:p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As crianças continuaram a utilizar os instrumentos com as partituras deixadas pelo professor.</w:t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  <w:sz w:val="18"/>
                <w:szCs w:val="18"/>
              </w:rPr>
              <w:t>- No final do mês, despedida das férias: passeio de perna de pau</w:t>
            </w:r>
          </w:p>
        </w:tc>
      </w:tr>
      <w:tr>
        <w:trPr>
          <w:trHeight w:val="712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1" w:type="dxa"/>
            <w:gridSpan w:val="2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VIOLA</w:t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 4ª  6ª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</w:t>
            </w:r>
            <w:r>
              <w:rPr>
                <w:bCs/>
              </w:rPr>
              <w:t xml:space="preserve">11:30- </w:t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</w:t>
            </w:r>
            <w:r>
              <w:rPr>
                <w:bCs/>
              </w:rPr>
              <w:t xml:space="preserve">12:30                            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612" w:type="dxa"/>
            <w:gridSpan w:val="2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-Férias da  professora.</w:t>
            </w:r>
          </w:p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As crianças continuaram a utilizar as violas com as partituras deixadas pela  professora.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</w:tr>
      <w:tr>
        <w:trPr>
          <w:trHeight w:val="272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1" w:type="dxa"/>
            <w:gridSpan w:val="2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 .4ª. 6ª.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14:30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  </w:t>
            </w:r>
            <w:r>
              <w:rPr>
                <w:bCs/>
              </w:rPr>
              <w:t>13</w:t>
            </w:r>
          </w:p>
        </w:tc>
        <w:tc>
          <w:tcPr>
            <w:tcW w:w="3612" w:type="dxa"/>
            <w:gridSpan w:val="2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</w:tr>
      <w:tr>
        <w:trPr>
          <w:trHeight w:val="368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FEVEREIRO</w:t>
            </w:r>
          </w:p>
        </w:tc>
        <w:tc>
          <w:tcPr>
            <w:tcW w:w="85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SOPRO</w:t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2ª, 4ª e 6ª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12-13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61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b/>
                <w:sz w:val="18"/>
                <w:szCs w:val="18"/>
              </w:rPr>
              <w:t>Instrumentos: sopro</w:t>
            </w:r>
            <w:r>
              <w:rPr>
                <w:sz w:val="18"/>
                <w:szCs w:val="18"/>
              </w:rPr>
              <w:t xml:space="preserve"> –  Ensaios de percussão (marchinhas de carnaval). </w:t>
            </w:r>
          </w:p>
        </w:tc>
      </w:tr>
      <w:tr>
        <w:trPr>
          <w:trHeight w:val="339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1" w:type="dxa"/>
            <w:gridSpan w:val="2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VIOLA</w:t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2ª.4ª e6ª.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11:30-12:30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612" w:type="dxa"/>
            <w:gridSpan w:val="2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 Instrumentos – Viola:</w:t>
            </w:r>
            <w:r>
              <w:rPr>
                <w:bCs/>
                <w:sz w:val="18"/>
                <w:szCs w:val="18"/>
              </w:rPr>
              <w:t xml:space="preserve">  Ensaio, passando as notas das músicas : “Saudade da minha Terra; Sessenta dias apaixonados; Mocinhas da Cidade e Chalana”.</w:t>
            </w:r>
          </w:p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</w:p>
        </w:tc>
      </w:tr>
      <w:tr>
        <w:trPr>
          <w:trHeight w:val="711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1" w:type="dxa"/>
            <w:gridSpan w:val="2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2ª.4ª.6ª.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14:30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612" w:type="dxa"/>
            <w:gridSpan w:val="2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85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MARÇO</w:t>
            </w:r>
          </w:p>
        </w:tc>
        <w:tc>
          <w:tcPr>
            <w:tcW w:w="85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SOPRO</w:t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20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 4ª  6ª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61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Instrumento</w:t>
            </w:r>
            <w:r>
              <w:rPr>
                <w:sz w:val="18"/>
                <w:szCs w:val="18"/>
              </w:rPr>
              <w:t xml:space="preserve"> – </w:t>
            </w:r>
            <w:r>
              <w:rPr>
                <w:b/>
                <w:sz w:val="18"/>
                <w:szCs w:val="18"/>
              </w:rPr>
              <w:t>sopro</w:t>
            </w:r>
            <w:r>
              <w:rPr>
                <w:sz w:val="18"/>
                <w:szCs w:val="18"/>
              </w:rPr>
              <w:t>: Atividades com instrumentos de Sopro e  Percussão (banda folia); instrumentos de corda (violões); teatro (leitura e montagem do texto Páscoa – vida Nova); atividades circenses (museu – exposição).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sz w:val="18"/>
                <w:szCs w:val="18"/>
              </w:rPr>
              <w:t>- Participação no desfile em comemoração ao aniversário da cidade – 12/03/2019</w:t>
            </w:r>
          </w:p>
        </w:tc>
      </w:tr>
      <w:tr>
        <w:trPr>
          <w:trHeight w:val="570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1" w:type="dxa"/>
            <w:gridSpan w:val="2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VIOLA</w:t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35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 4ª  6ª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11:30-12:30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612" w:type="dxa"/>
            <w:gridSpan w:val="2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Instrumento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b/>
                <w:sz w:val="18"/>
                <w:szCs w:val="18"/>
              </w:rPr>
              <w:t xml:space="preserve"> viola</w:t>
            </w:r>
            <w:r>
              <w:rPr>
                <w:sz w:val="18"/>
                <w:szCs w:val="18"/>
              </w:rPr>
              <w:t xml:space="preserve">: Ensaio passando as notas  das músicas : “Saudade da minha Terra; Sessenta dias apaixonados; Mocinhas da Cidade, Chalana e nome Precioso”.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563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1" w:type="dxa"/>
            <w:gridSpan w:val="2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35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2ª.4ª.6ª.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14:30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612" w:type="dxa"/>
            <w:gridSpan w:val="2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</w:tr>
      <w:tr>
        <w:trPr>
          <w:trHeight w:val="979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ABRIL</w:t>
            </w:r>
          </w:p>
        </w:tc>
        <w:tc>
          <w:tcPr>
            <w:tcW w:w="85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SOPRO</w:t>
            </w:r>
          </w:p>
        </w:tc>
        <w:tc>
          <w:tcPr>
            <w:tcW w:w="70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</w:t>
            </w:r>
            <w:r>
              <w:rPr/>
              <w:t>20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2ª 4ª  6ª</w:t>
            </w:r>
          </w:p>
        </w:tc>
        <w:tc>
          <w:tcPr>
            <w:tcW w:w="99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61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- Instrumento - </w:t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Sopro: </w:t>
            </w:r>
            <w:r>
              <w:rPr>
                <w:bCs/>
                <w:sz w:val="18"/>
                <w:szCs w:val="18"/>
              </w:rPr>
              <w:t>Atividades com instrumento de sopro, percussão e cordas; leitura do texto, realização de ensaios e apresentação temática da Páscoa.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Cs/>
                <w:sz w:val="18"/>
                <w:szCs w:val="18"/>
              </w:rPr>
              <w:t>- Teatro (leitura e montagem do texto Páscoa – Vida Nova); atividades circenses e ensaios finais do espetáculo teatral “Dona Sorte mais sinhá riqueza” – uma história que é uma beleza, que será apresentada na cidade e região.</w:t>
            </w:r>
          </w:p>
        </w:tc>
      </w:tr>
      <w:tr>
        <w:trPr>
          <w:trHeight w:val="557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1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>VIOLA</w:t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35</w:t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</w:t>
            </w:r>
            <w:r>
              <w:rPr>
                <w:bCs/>
              </w:rPr>
              <w:t>2ª 4ª 6ª</w:t>
            </w:r>
          </w:p>
        </w:tc>
        <w:tc>
          <w:tcPr>
            <w:tcW w:w="99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11:30-12:30</w:t>
            </w:r>
          </w:p>
        </w:tc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612" w:type="dxa"/>
            <w:gridSpan w:val="2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 xml:space="preserve">- </w:t>
            </w:r>
            <w:r>
              <w:rPr>
                <w:b/>
                <w:bCs/>
                <w:sz w:val="18"/>
                <w:szCs w:val="18"/>
              </w:rPr>
              <w:t>Instrumentos – Viola:</w:t>
            </w:r>
            <w:r>
              <w:rPr>
                <w:bCs/>
                <w:sz w:val="18"/>
                <w:szCs w:val="18"/>
              </w:rPr>
              <w:t xml:space="preserve">  Ensaio passando as notas das músicas: “Ainda ontem”; “Tocando em Frente” e músicas para apresentação no dia das mães: “O maior pintor do mundo” e “Aos olhos do Pai”.</w:t>
            </w:r>
          </w:p>
        </w:tc>
      </w:tr>
      <w:tr>
        <w:trPr>
          <w:trHeight w:val="474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1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rPr>
                <w:bCs/>
              </w:rPr>
              <w:t>35</w:t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>2ª.4ª.6ª.</w:t>
            </w:r>
          </w:p>
        </w:tc>
        <w:tc>
          <w:tcPr>
            <w:tcW w:w="99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14:30</w:t>
            </w:r>
          </w:p>
        </w:tc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612" w:type="dxa"/>
            <w:gridSpan w:val="2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  <w:t xml:space="preserve">       </w:t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Style w:val="Tabelacomgrade"/>
        <w:tblW w:w="101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849"/>
        <w:gridCol w:w="709"/>
        <w:gridCol w:w="708"/>
        <w:gridCol w:w="1134"/>
        <w:gridCol w:w="993"/>
        <w:gridCol w:w="4504"/>
      </w:tblGrid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</w:rPr>
              <w:t xml:space="preserve">              </w:t>
            </w:r>
            <w:r>
              <w:rPr>
                <w:b/>
                <w:bCs/>
                <w:sz w:val="18"/>
                <w:szCs w:val="18"/>
                <w:u w:val="single"/>
              </w:rPr>
              <w:t>ARTESANATO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(bordado/crochê)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(MÊSES)</w:t>
            </w:r>
          </w:p>
        </w:tc>
        <w:tc>
          <w:tcPr>
            <w:tcW w:w="8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usuários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Faixa etária</w:t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Período semanal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Horário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Nº de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encontros</w:t>
            </w:r>
          </w:p>
        </w:tc>
        <w:tc>
          <w:tcPr>
            <w:tcW w:w="45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Descrição das atividades</w:t>
            </w:r>
          </w:p>
        </w:tc>
      </w:tr>
      <w:tr>
        <w:trPr>
          <w:trHeight w:val="255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JANEIRO</w:t>
            </w:r>
          </w:p>
        </w:tc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vertAlign w:val="superscript"/>
              </w:rPr>
            </w:pPr>
            <w:r>
              <w:rPr>
                <w:b/>
                <w:bCs/>
                <w:vertAlign w:val="superscript"/>
              </w:rPr>
              <w:t>2ª. a 6ª.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8-10:30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450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 Tapetes de crochê</w:t>
            </w:r>
            <w:r>
              <w:rPr>
                <w:b/>
                <w:bCs/>
                <w:sz w:val="16"/>
                <w:szCs w:val="16"/>
              </w:rPr>
              <w:t>: 03 confeccionados</w:t>
            </w:r>
          </w:p>
          <w:p>
            <w:pPr>
              <w:pStyle w:val="Normal"/>
              <w:spacing w:lineRule="auto" w:line="240"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- Panos de prato bordado: </w:t>
            </w:r>
            <w:r>
              <w:rPr>
                <w:b/>
                <w:bCs/>
                <w:sz w:val="16"/>
                <w:szCs w:val="16"/>
              </w:rPr>
              <w:t>07 confeccionados</w:t>
            </w:r>
          </w:p>
        </w:tc>
      </w:tr>
      <w:tr>
        <w:trPr>
          <w:trHeight w:val="335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vertAlign w:val="superscript"/>
              </w:rPr>
            </w:pPr>
            <w:r>
              <w:rPr>
                <w:b/>
                <w:bCs/>
                <w:vertAlign w:val="superscript"/>
              </w:rPr>
              <w:t>2ª .a 6ª.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13:30-16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450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 Tapetes de crochê</w:t>
            </w:r>
            <w:r>
              <w:rPr>
                <w:b/>
                <w:bCs/>
                <w:sz w:val="16"/>
                <w:szCs w:val="16"/>
              </w:rPr>
              <w:t>: 02 confeccionados</w:t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  <w:sz w:val="16"/>
                <w:szCs w:val="16"/>
              </w:rPr>
              <w:t xml:space="preserve">- Panos de prato bordado: </w:t>
            </w:r>
            <w:r>
              <w:rPr>
                <w:b/>
                <w:bCs/>
                <w:sz w:val="16"/>
                <w:szCs w:val="16"/>
              </w:rPr>
              <w:t>06 confeccionados</w:t>
            </w:r>
          </w:p>
        </w:tc>
      </w:tr>
      <w:tr>
        <w:trPr>
          <w:trHeight w:val="240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FEVEREIRO</w:t>
            </w:r>
          </w:p>
        </w:tc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vertAlign w:val="superscript"/>
              </w:rPr>
            </w:pPr>
            <w:r>
              <w:rPr>
                <w:b/>
                <w:bCs/>
                <w:vertAlign w:val="superscript"/>
              </w:rPr>
              <w:t>2ª. a 6ª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8-10:30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450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 Tapetes de crochê</w:t>
            </w:r>
            <w:r>
              <w:rPr>
                <w:b/>
                <w:bCs/>
                <w:sz w:val="16"/>
                <w:szCs w:val="16"/>
              </w:rPr>
              <w:t>: 02 confeccionados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Cs/>
                <w:sz w:val="16"/>
                <w:szCs w:val="16"/>
              </w:rPr>
              <w:t xml:space="preserve">- Panos de prato bordado: </w:t>
            </w:r>
            <w:r>
              <w:rPr>
                <w:b/>
                <w:bCs/>
                <w:sz w:val="16"/>
                <w:szCs w:val="16"/>
              </w:rPr>
              <w:t>03 confeccionados</w:t>
            </w:r>
          </w:p>
        </w:tc>
      </w:tr>
      <w:tr>
        <w:trPr>
          <w:trHeight w:val="285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vertAlign w:val="superscript"/>
              </w:rPr>
            </w:pPr>
            <w:r>
              <w:rPr>
                <w:b/>
                <w:bCs/>
                <w:vertAlign w:val="superscript"/>
              </w:rPr>
              <w:t>2ª. a 6ª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13:30-16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450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 Tapetes de crochê</w:t>
            </w:r>
            <w:r>
              <w:rPr>
                <w:b/>
                <w:bCs/>
                <w:sz w:val="16"/>
                <w:szCs w:val="16"/>
              </w:rPr>
              <w:t>: 01 confeccionados</w:t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  <w:sz w:val="16"/>
                <w:szCs w:val="16"/>
              </w:rPr>
              <w:t xml:space="preserve">- Panos de prato bordado: </w:t>
            </w:r>
            <w:r>
              <w:rPr>
                <w:b/>
                <w:bCs/>
                <w:sz w:val="16"/>
                <w:szCs w:val="16"/>
              </w:rPr>
              <w:t>05 confeccionados</w:t>
            </w:r>
          </w:p>
        </w:tc>
      </w:tr>
      <w:tr>
        <w:trPr>
          <w:trHeight w:val="315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MARÇO</w:t>
            </w:r>
          </w:p>
        </w:tc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vertAlign w:val="superscript"/>
              </w:rPr>
            </w:pPr>
            <w:r>
              <w:rPr>
                <w:b/>
                <w:bCs/>
                <w:vertAlign w:val="superscript"/>
              </w:rPr>
              <w:t>2ª. a 6ª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8-10:30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450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 Tapetes de crochê</w:t>
            </w:r>
            <w:r>
              <w:rPr>
                <w:b/>
                <w:bCs/>
                <w:sz w:val="16"/>
                <w:szCs w:val="16"/>
              </w:rPr>
              <w:t>: 01 confeccionados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Cs/>
                <w:sz w:val="16"/>
                <w:szCs w:val="16"/>
              </w:rPr>
              <w:t xml:space="preserve">- Panos de prato bordado: </w:t>
            </w:r>
            <w:r>
              <w:rPr>
                <w:b/>
                <w:bCs/>
                <w:sz w:val="16"/>
                <w:szCs w:val="16"/>
              </w:rPr>
              <w:t>03 confeccionados</w:t>
            </w:r>
          </w:p>
        </w:tc>
      </w:tr>
      <w:tr>
        <w:trPr>
          <w:trHeight w:val="354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vertAlign w:val="superscript"/>
              </w:rPr>
            </w:pPr>
            <w:r>
              <w:rPr>
                <w:b/>
                <w:bCs/>
                <w:vertAlign w:val="superscript"/>
              </w:rPr>
              <w:t>2ª. a 6ª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13:30-16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450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 Tapetes de crochê</w:t>
            </w:r>
            <w:r>
              <w:rPr>
                <w:b/>
                <w:bCs/>
                <w:sz w:val="16"/>
                <w:szCs w:val="16"/>
              </w:rPr>
              <w:t>: 00 confeccionados</w:t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  <w:sz w:val="16"/>
                <w:szCs w:val="16"/>
              </w:rPr>
              <w:t xml:space="preserve">- Panos de prato bordado: </w:t>
            </w:r>
            <w:r>
              <w:rPr>
                <w:b/>
                <w:bCs/>
                <w:sz w:val="16"/>
                <w:szCs w:val="16"/>
              </w:rPr>
              <w:t>06 confeccionados</w:t>
            </w:r>
          </w:p>
        </w:tc>
      </w:tr>
      <w:tr>
        <w:trPr>
          <w:trHeight w:val="240" w:hRule="atLeast"/>
        </w:trPr>
        <w:tc>
          <w:tcPr>
            <w:tcW w:w="124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ABRIL</w:t>
            </w:r>
          </w:p>
        </w:tc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vertAlign w:val="superscript"/>
              </w:rPr>
            </w:pPr>
            <w:r>
              <w:rPr>
                <w:b/>
                <w:bCs/>
                <w:vertAlign w:val="superscript"/>
              </w:rPr>
              <w:t>2ª. a 6ª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8-10:30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450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 Tapetes de crochê</w:t>
            </w:r>
            <w:r>
              <w:rPr>
                <w:b/>
                <w:bCs/>
                <w:sz w:val="16"/>
                <w:szCs w:val="16"/>
              </w:rPr>
              <w:t>: 00 confeccionados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Cs/>
                <w:sz w:val="16"/>
                <w:szCs w:val="16"/>
              </w:rPr>
              <w:t xml:space="preserve">- Panos de prato bordado: </w:t>
            </w:r>
            <w:r>
              <w:rPr>
                <w:b/>
                <w:bCs/>
                <w:sz w:val="16"/>
                <w:szCs w:val="16"/>
              </w:rPr>
              <w:t>03 confeccionados</w:t>
            </w:r>
          </w:p>
        </w:tc>
      </w:tr>
      <w:tr>
        <w:trPr>
          <w:trHeight w:val="300" w:hRule="atLeast"/>
        </w:trPr>
        <w:tc>
          <w:tcPr>
            <w:tcW w:w="124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vertAlign w:val="superscript"/>
              </w:rPr>
            </w:pPr>
            <w:r>
              <w:rPr>
                <w:b/>
                <w:bCs/>
                <w:vertAlign w:val="superscript"/>
              </w:rPr>
              <w:t>2ª. a 6ª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13:30-16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45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 Tapetes de crochê</w:t>
            </w:r>
            <w:r>
              <w:rPr>
                <w:b/>
                <w:bCs/>
                <w:sz w:val="16"/>
                <w:szCs w:val="16"/>
              </w:rPr>
              <w:t>: 00 confeccionados</w:t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  <w:sz w:val="16"/>
                <w:szCs w:val="16"/>
              </w:rPr>
              <w:t xml:space="preserve">- Panos de prato bordado: </w:t>
            </w:r>
            <w:r>
              <w:rPr>
                <w:b/>
                <w:bCs/>
                <w:sz w:val="16"/>
                <w:szCs w:val="16"/>
              </w:rPr>
              <w:t>04 confeccionados</w:t>
            </w:r>
          </w:p>
        </w:tc>
      </w:tr>
    </w:tbl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tbl>
      <w:tblPr>
        <w:tblStyle w:val="Tabelacomgrade"/>
        <w:tblW w:w="101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36"/>
        <w:gridCol w:w="855"/>
        <w:gridCol w:w="709"/>
        <w:gridCol w:w="708"/>
        <w:gridCol w:w="1134"/>
        <w:gridCol w:w="993"/>
        <w:gridCol w:w="4504"/>
      </w:tblGrid>
      <w:tr>
        <w:trPr/>
        <w:tc>
          <w:tcPr>
            <w:tcW w:w="12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DANÇA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(MÊSES)</w:t>
            </w:r>
          </w:p>
        </w:tc>
        <w:tc>
          <w:tcPr>
            <w:tcW w:w="8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Nº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usuários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Faixa etária</w:t>
            </w:r>
          </w:p>
        </w:tc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Período semanal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Horário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Nº de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encontros</w:t>
            </w:r>
          </w:p>
        </w:tc>
        <w:tc>
          <w:tcPr>
            <w:tcW w:w="45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Descrição das atividades</w:t>
            </w:r>
          </w:p>
        </w:tc>
      </w:tr>
      <w:tr>
        <w:trPr>
          <w:trHeight w:val="390" w:hRule="atLeast"/>
        </w:trPr>
        <w:tc>
          <w:tcPr>
            <w:tcW w:w="1236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JANEIRO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34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3ª.  e 5ª.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8-9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4504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Aula livre com música popular brasileira.</w:t>
            </w:r>
          </w:p>
        </w:tc>
      </w:tr>
      <w:tr>
        <w:trPr>
          <w:trHeight w:val="420" w:hRule="atLeast"/>
        </w:trPr>
        <w:tc>
          <w:tcPr>
            <w:tcW w:w="123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3ª. e 5ª.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450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285" w:hRule="atLeast"/>
        </w:trPr>
        <w:tc>
          <w:tcPr>
            <w:tcW w:w="1236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FEVEREIRO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3ª.  e 5ª.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8-9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4504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Ensaios de ritmos de carnaval (marchinha).</w:t>
            </w:r>
          </w:p>
        </w:tc>
      </w:tr>
      <w:tr>
        <w:trPr>
          <w:trHeight w:val="240" w:hRule="atLeast"/>
        </w:trPr>
        <w:tc>
          <w:tcPr>
            <w:tcW w:w="123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3ª. e 5ª.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450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40" w:hRule="atLeast"/>
        </w:trPr>
        <w:tc>
          <w:tcPr>
            <w:tcW w:w="1236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MARÇO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3ª.  e 5ª.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8-9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4504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Preparação para a páscoa.</w:t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Ensaios de ritmos de carnaval (marchinha)</w:t>
            </w:r>
          </w:p>
        </w:tc>
      </w:tr>
      <w:tr>
        <w:trPr>
          <w:trHeight w:val="285" w:hRule="atLeast"/>
        </w:trPr>
        <w:tc>
          <w:tcPr>
            <w:tcW w:w="123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3ª.  e 5ª.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450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236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ABRIL</w:t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3ª.  e 5ª.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8-9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4504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 Coreografia para o dia das mães, música “O maior pintor do mundo”.</w:t>
            </w:r>
          </w:p>
        </w:tc>
      </w:tr>
      <w:tr>
        <w:trPr>
          <w:trHeight w:val="240" w:hRule="atLeast"/>
        </w:trPr>
        <w:tc>
          <w:tcPr>
            <w:tcW w:w="123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7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70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3ª.  e 5ª.</w:t>
            </w:r>
          </w:p>
        </w:tc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13-14</w:t>
            </w:r>
          </w:p>
        </w:tc>
        <w:tc>
          <w:tcPr>
            <w:tcW w:w="99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450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  <w:t xml:space="preserve">                                                                                              </w:t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  <w:t xml:space="preserve">                                                   </w:t>
      </w:r>
    </w:p>
    <w:p>
      <w:pPr>
        <w:pStyle w:val="Normal"/>
        <w:tabs>
          <w:tab w:val="clear" w:pos="708"/>
          <w:tab w:val="left" w:pos="2625" w:leader="none"/>
        </w:tabs>
        <w:spacing w:lineRule="auto" w:line="24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spacing w:lineRule="auto" w:line="240"/>
        <w:jc w:val="both"/>
        <w:rPr>
          <w:b/>
          <w:b/>
          <w:bCs/>
          <w:sz w:val="20"/>
          <w:szCs w:val="20"/>
          <w:u w:val="single"/>
        </w:rPr>
      </w:pPr>
      <w:r>
        <w:rPr>
          <w:b/>
          <w:bCs/>
        </w:rPr>
        <w:t>08</w:t>
      </w:r>
      <w:r>
        <w:rPr>
          <w:bCs/>
        </w:rPr>
        <w:t>-</w:t>
      </w:r>
      <w:r>
        <w:rPr>
          <w:b/>
          <w:bCs/>
          <w:sz w:val="20"/>
          <w:szCs w:val="20"/>
          <w:u w:val="single"/>
        </w:rPr>
        <w:t>RELATÓRIO DE MONITORAMENTO E AVALIAÇÃO-1º QUADRIMESTRE ESTADUAL – 2019.</w:t>
      </w:r>
    </w:p>
    <w:p>
      <w:pPr>
        <w:pStyle w:val="Normal"/>
        <w:spacing w:lineRule="auto" w:line="240"/>
        <w:jc w:val="both"/>
        <w:rPr>
          <w:b/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  <w:t>Parceria</w:t>
      </w:r>
      <w:r>
        <w:rPr>
          <w:bCs/>
        </w:rPr>
        <w:t>: Prefeitura Municipal de Paraguaçu Paulista</w:t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/>
          <w:bCs/>
        </w:rPr>
        <w:t xml:space="preserve">Objeto da Parceria:  </w:t>
      </w:r>
      <w:r>
        <w:rPr>
          <w:bCs/>
        </w:rPr>
        <w:t>Contra turno Escolar</w:t>
      </w:r>
    </w:p>
    <w:p>
      <w:pPr>
        <w:pStyle w:val="Normal"/>
        <w:spacing w:lineRule="auto" w:line="240"/>
        <w:jc w:val="both"/>
        <w:rPr>
          <w:bCs/>
        </w:rPr>
      </w:pPr>
      <w:r>
        <w:rPr>
          <w:b/>
          <w:bCs/>
        </w:rPr>
        <w:t xml:space="preserve">Público Alvo: </w:t>
      </w:r>
      <w:r>
        <w:rPr>
          <w:bCs/>
        </w:rPr>
        <w:t>Crianças/Adolescentes</w:t>
      </w:r>
    </w:p>
    <w:p>
      <w:pPr>
        <w:pStyle w:val="Normal"/>
        <w:spacing w:lineRule="auto" w:line="240"/>
        <w:jc w:val="both"/>
        <w:rPr>
          <w:bCs/>
        </w:rPr>
      </w:pPr>
      <w:r>
        <w:rPr>
          <w:b/>
          <w:bCs/>
        </w:rPr>
        <w:t xml:space="preserve">Meta: </w:t>
      </w:r>
      <w:r>
        <w:rPr>
          <w:bCs/>
        </w:rPr>
        <w:t>70</w:t>
      </w:r>
    </w:p>
    <w:p>
      <w:pPr>
        <w:pStyle w:val="NoSpacing"/>
        <w:rPr>
          <w:rStyle w:val="BookTitle"/>
          <w:sz w:val="20"/>
          <w:szCs w:val="20"/>
          <w:u w:val="single"/>
        </w:rPr>
      </w:pPr>
      <w:r>
        <w:rPr>
          <w:rStyle w:val="BookTitle"/>
          <w:sz w:val="20"/>
          <w:szCs w:val="20"/>
          <w:u w:val="single"/>
        </w:rPr>
        <w:t>termo de fomento nº 03/2017 – 02 – FONTE DE RECURSO:  ESTADUAL</w:t>
      </w:r>
    </w:p>
    <w:p>
      <w:pPr>
        <w:pStyle w:val="Normal"/>
        <w:tabs>
          <w:tab w:val="clear" w:pos="708"/>
          <w:tab w:val="left" w:pos="2955" w:leader="none"/>
        </w:tabs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/>
          <w:b/>
          <w:bCs/>
          <w:u w:val="single"/>
        </w:rPr>
      </w:pPr>
      <w:r>
        <w:rPr>
          <w:b/>
          <w:bCs/>
        </w:rPr>
        <w:t>07-</w:t>
      </w:r>
      <w:r>
        <w:rPr>
          <w:bCs/>
        </w:rPr>
        <w:t xml:space="preserve"> </w:t>
      </w:r>
      <w:r>
        <w:rPr>
          <w:b/>
          <w:bCs/>
          <w:u w:val="single"/>
        </w:rPr>
        <w:t>ATIVIDADES, METAS E INDICADORES DE ACORDO COM O PLANO DE TRABALHO</w:t>
      </w:r>
    </w:p>
    <w:tbl>
      <w:tblPr>
        <w:tblStyle w:val="Tabelacomgrade"/>
        <w:tblW w:w="1013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64"/>
        <w:gridCol w:w="1133"/>
        <w:gridCol w:w="1223"/>
        <w:gridCol w:w="1269"/>
        <w:gridCol w:w="1150"/>
      </w:tblGrid>
      <w:tr>
        <w:trPr/>
        <w:tc>
          <w:tcPr>
            <w:tcW w:w="53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ATIVIDADES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JANEIRO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FEVEREIRO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MARÇO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/>
                <w:bCs/>
              </w:rPr>
              <w:t>ABRIL</w:t>
            </w:r>
          </w:p>
        </w:tc>
      </w:tr>
      <w:tr>
        <w:trPr/>
        <w:tc>
          <w:tcPr>
            <w:tcW w:w="53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Acolhida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</w:tr>
      <w:tr>
        <w:trPr>
          <w:trHeight w:val="720" w:hRule="atLeast"/>
        </w:trPr>
        <w:tc>
          <w:tcPr>
            <w:tcW w:w="5364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</w:rPr>
              <w:t>Atendimento a família na entidade (</w:t>
            </w:r>
            <w:r>
              <w:rPr>
                <w:b/>
                <w:bCs/>
                <w:i/>
                <w:sz w:val="18"/>
                <w:szCs w:val="18"/>
              </w:rPr>
              <w:t>escutas: famílias em busca de vagas e conversas com mães a respeito do comportamento dos filhos).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- Comemoração dos aniversariantes do Mês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</w:tr>
      <w:tr>
        <w:trPr>
          <w:trHeight w:val="243" w:hRule="atLeast"/>
        </w:trPr>
        <w:tc>
          <w:tcPr>
            <w:tcW w:w="536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    </w:t>
            </w:r>
            <w:r>
              <w:rPr>
                <w:bCs/>
              </w:rPr>
              <w:t>09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09</w:t>
            </w:r>
          </w:p>
        </w:tc>
      </w:tr>
      <w:tr>
        <w:trPr/>
        <w:tc>
          <w:tcPr>
            <w:tcW w:w="53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Grupos socioeducativo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</w:tr>
      <w:tr>
        <w:trPr/>
        <w:tc>
          <w:tcPr>
            <w:tcW w:w="53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Oficinas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</w:tr>
      <w:tr>
        <w:trPr/>
        <w:tc>
          <w:tcPr>
            <w:tcW w:w="53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Orientação e encaminhamento para a rede se serviços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>01</w:t>
            </w:r>
          </w:p>
        </w:tc>
      </w:tr>
      <w:tr>
        <w:trPr/>
        <w:tc>
          <w:tcPr>
            <w:tcW w:w="53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Palestras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>
        <w:trPr/>
        <w:tc>
          <w:tcPr>
            <w:tcW w:w="53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Questionários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86</w:t>
            </w:r>
            <w:bookmarkStart w:id="0" w:name="_GoBack"/>
            <w:bookmarkEnd w:id="0"/>
          </w:p>
        </w:tc>
      </w:tr>
      <w:tr>
        <w:trPr/>
        <w:tc>
          <w:tcPr>
            <w:tcW w:w="53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Relatórios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330" w:leader="none"/>
                <w:tab w:val="center" w:pos="404" w:leader="none"/>
              </w:tabs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ab/>
              <w:t>02</w:t>
            </w:r>
          </w:p>
        </w:tc>
      </w:tr>
      <w:tr>
        <w:trPr/>
        <w:tc>
          <w:tcPr>
            <w:tcW w:w="5364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Reuniões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 xml:space="preserve">  </w:t>
            </w:r>
            <w:r>
              <w:rPr>
                <w:bCs/>
              </w:rPr>
              <w:t>0</w:t>
            </w:r>
          </w:p>
        </w:tc>
      </w:tr>
      <w:tr>
        <w:trPr/>
        <w:tc>
          <w:tcPr>
            <w:tcW w:w="536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Cs/>
              </w:rPr>
            </w:pPr>
            <w:r>
              <w:rPr>
                <w:bCs/>
              </w:rPr>
              <w:t>Visitas Domiciliares</w:t>
            </w:r>
          </w:p>
        </w:tc>
        <w:tc>
          <w:tcPr>
            <w:tcW w:w="11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1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>03</w:t>
            </w:r>
          </w:p>
        </w:tc>
      </w:tr>
    </w:tbl>
    <w:p>
      <w:pPr>
        <w:pStyle w:val="Normal"/>
        <w:spacing w:lineRule="auto" w:line="24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spacing w:lineRule="auto" w:line="24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  <w:t>8-OUTRAS ATIVIDADES</w:t>
      </w:r>
    </w:p>
    <w:tbl>
      <w:tblPr>
        <w:tblStyle w:val="Tabelacomgrade"/>
        <w:tblW w:w="993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82"/>
        <w:gridCol w:w="2483"/>
        <w:gridCol w:w="2482"/>
        <w:gridCol w:w="2483"/>
      </w:tblGrid>
      <w:tr>
        <w:trPr>
          <w:trHeight w:val="340" w:hRule="atLeast"/>
        </w:trPr>
        <w:tc>
          <w:tcPr>
            <w:tcW w:w="24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rPr>
                <w:b/>
                <w:bCs/>
              </w:rPr>
              <w:t>JANEIRO</w:t>
            </w:r>
          </w:p>
        </w:tc>
        <w:tc>
          <w:tcPr>
            <w:tcW w:w="24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rPr>
                <w:b/>
                <w:bCs/>
              </w:rPr>
              <w:t>FEVEREIRO</w:t>
            </w:r>
          </w:p>
        </w:tc>
        <w:tc>
          <w:tcPr>
            <w:tcW w:w="24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rPr>
                <w:b/>
                <w:bCs/>
              </w:rPr>
              <w:t>MARÇO</w:t>
            </w:r>
          </w:p>
        </w:tc>
        <w:tc>
          <w:tcPr>
            <w:tcW w:w="24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rPr>
                <w:b/>
                <w:bCs/>
              </w:rPr>
              <w:t>ABRIL</w:t>
            </w:r>
          </w:p>
        </w:tc>
      </w:tr>
      <w:tr>
        <w:trPr>
          <w:trHeight w:val="735" w:hRule="atLeast"/>
        </w:trPr>
        <w:tc>
          <w:tcPr>
            <w:tcW w:w="24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/>
                <w:bCs/>
              </w:rPr>
              <w:t>-25/01/2019 – Passeio no  Campus da Fundação Gammon de Ensino.</w:t>
            </w:r>
          </w:p>
        </w:tc>
        <w:tc>
          <w:tcPr>
            <w:tcW w:w="24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            </w:t>
            </w:r>
            <w:r>
              <w:rPr>
                <w:bCs/>
              </w:rPr>
              <w:t>-</w:t>
            </w:r>
          </w:p>
        </w:tc>
        <w:tc>
          <w:tcPr>
            <w:tcW w:w="24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  <w:t xml:space="preserve">               </w:t>
            </w:r>
            <w:r>
              <w:rPr>
                <w:bCs/>
              </w:rPr>
              <w:t>-</w:t>
            </w:r>
          </w:p>
        </w:tc>
        <w:tc>
          <w:tcPr>
            <w:tcW w:w="2483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bCs/>
              </w:rPr>
            </w:pPr>
            <w:r>
              <w:rPr>
                <w:b/>
                <w:bCs/>
              </w:rPr>
              <w:t>- 11/04/2019 – Páscoa – entrega de chocolates</w:t>
            </w:r>
            <w:r>
              <w:rPr>
                <w:bCs/>
              </w:rPr>
              <w:t>.</w:t>
            </w:r>
          </w:p>
        </w:tc>
      </w:tr>
    </w:tbl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/>
        <w:jc w:val="both"/>
        <w:rPr>
          <w:b/>
          <w:b/>
          <w:bCs/>
        </w:rPr>
      </w:pPr>
      <w:r>
        <w:rPr>
          <w:bCs/>
        </w:rPr>
        <w:t xml:space="preserve"> </w:t>
      </w:r>
      <w:r>
        <w:rPr>
          <w:b/>
          <w:bCs/>
          <w:u w:val="single"/>
        </w:rPr>
        <w:t>9-AVALIAÇÃO E MONITORAMENTO</w:t>
      </w:r>
      <w:r>
        <w:rPr>
          <w:b/>
          <w:bCs/>
        </w:rPr>
        <w:t>.</w:t>
      </w:r>
    </w:p>
    <w:p>
      <w:pPr>
        <w:pStyle w:val="Normal"/>
        <w:spacing w:lineRule="auto" w:line="240"/>
        <w:ind w:firstLine="708"/>
        <w:jc w:val="both"/>
        <w:rPr>
          <w:bCs/>
        </w:rPr>
      </w:pPr>
      <w:r>
        <w:rPr>
          <w:bCs/>
        </w:rPr>
        <w:t xml:space="preserve">O projeto implantado na Associação Luizas de Marillac está enquadrado na Tipificação Nacional de Serviços  socioassistenciais, como Serviço de Convivência e Fortalecimento de  Vínculos </w:t>
      </w:r>
      <w:r>
        <w:rPr>
          <w:b/>
          <w:bCs/>
          <w:u w:val="single"/>
        </w:rPr>
        <w:t>(CONTRA TURNO ESCOLAR)</w:t>
      </w:r>
      <w:r>
        <w:rPr>
          <w:bCs/>
        </w:rPr>
        <w:t xml:space="preserve">,  </w:t>
      </w:r>
      <w:r>
        <w:rPr>
          <w:b/>
          <w:bCs/>
        </w:rPr>
        <w:t>segundo o texto da resolução nº 109, de 11 de novembro de 2009.</w:t>
      </w:r>
    </w:p>
    <w:p>
      <w:pPr>
        <w:pStyle w:val="Normal"/>
        <w:spacing w:lineRule="auto" w:line="240"/>
        <w:ind w:firstLine="708"/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 xml:space="preserve">Diante disto, foi realizado neste quadrimestre (mensalmente) avaliações com monitores das oficinas e usuários dos serviços. Os questionários </w:t>
      </w:r>
      <w:r>
        <w:rPr>
          <w:bCs/>
          <w:sz w:val="16"/>
          <w:szCs w:val="16"/>
        </w:rPr>
        <w:t xml:space="preserve">(referidos no Plano de Trabalho), </w:t>
      </w:r>
      <w:r>
        <w:rPr>
          <w:bCs/>
        </w:rPr>
        <w:t xml:space="preserve">foram respondidos pelas crianças/adolescentes sem identificação, para que as mesmas pudessem se expressar livremente, quanto a satisfação ou não de cada oficina e do projeto em geral,  visando realizar as adequações necessárias   mediante as queixas. </w:t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  <w:tab/>
        <w:t>Mesmo diante dos desafios, conseguimos atender com qualidade os usuários dos serviços, impactando de forma positiva em suas vidas, bem como,  na vida de seus familiares, segundo relato e manifestações dos mesmos.</w:t>
      </w:r>
    </w:p>
    <w:p>
      <w:pPr>
        <w:pStyle w:val="Normal"/>
        <w:spacing w:lineRule="auto" w:line="240"/>
        <w:jc w:val="both"/>
        <w:rPr>
          <w:b/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10-RESULTADOS DA AVALIAÇÃO E MONITORAMENTO.</w:t>
      </w:r>
    </w:p>
    <w:tbl>
      <w:tblPr>
        <w:tblStyle w:val="Tabelacomgrade"/>
        <w:tblW w:w="101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660"/>
        <w:gridCol w:w="1701"/>
        <w:gridCol w:w="1842"/>
        <w:gridCol w:w="1968"/>
        <w:gridCol w:w="1967"/>
      </w:tblGrid>
      <w:tr>
        <w:trPr>
          <w:trHeight w:val="345" w:hRule="atLeast"/>
        </w:trPr>
        <w:tc>
          <w:tcPr>
            <w:tcW w:w="26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PUBLICO: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Crianças/adolescentes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(grau de satisfação)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</w:t>
            </w:r>
            <w:r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7478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</w:t>
            </w:r>
            <w:r>
              <w:rPr>
                <w:b/>
                <w:bCs/>
                <w:sz w:val="20"/>
                <w:szCs w:val="20"/>
              </w:rPr>
              <w:t>NÚMERO DE CRIANÇAS EM CADA MÊS</w:t>
            </w:r>
          </w:p>
        </w:tc>
      </w:tr>
      <w:tr>
        <w:trPr>
          <w:trHeight w:val="540" w:hRule="atLeast"/>
        </w:trPr>
        <w:tc>
          <w:tcPr>
            <w:tcW w:w="26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</w:t>
            </w:r>
            <w:r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</w:t>
            </w:r>
            <w:r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</w:t>
            </w:r>
            <w:r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</w:t>
            </w:r>
            <w:r>
              <w:rPr>
                <w:b/>
                <w:bCs/>
                <w:sz w:val="20"/>
                <w:szCs w:val="20"/>
              </w:rPr>
              <w:t>70</w:t>
            </w:r>
          </w:p>
        </w:tc>
      </w:tr>
      <w:tr>
        <w:trPr>
          <w:trHeight w:val="450" w:hRule="atLeast"/>
        </w:trPr>
        <w:tc>
          <w:tcPr>
            <w:tcW w:w="26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>JANEIRO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>FEVEREIRO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MARÇO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ABRIL</w:t>
            </w:r>
          </w:p>
        </w:tc>
      </w:tr>
      <w:tr>
        <w:trPr/>
        <w:tc>
          <w:tcPr>
            <w:tcW w:w="26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OFICINAS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 0,7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 3,5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O= 65,8  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 0,0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 4,9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 65,1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R=0,7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B=10,5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O=58,8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 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 7,1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O=62,9</w:t>
            </w:r>
          </w:p>
        </w:tc>
      </w:tr>
      <w:tr>
        <w:trPr/>
        <w:tc>
          <w:tcPr>
            <w:tcW w:w="26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GRUPO SOCIOEDUCATIVO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R=1,4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B=20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O=48,6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R=2,9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B=18,6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O=48,5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R=0,7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B=17,1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O=52,2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R=2,1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B=17,4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O=50,5</w:t>
            </w:r>
          </w:p>
        </w:tc>
      </w:tr>
      <w:tr>
        <w:trPr/>
        <w:tc>
          <w:tcPr>
            <w:tcW w:w="26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ALIMENTAÇÃO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B=5,00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O=65,0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B=7,00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O=63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B=7,1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O=62,9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B=7,1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O=62,9</w:t>
            </w:r>
          </w:p>
        </w:tc>
      </w:tr>
      <w:tr>
        <w:trPr/>
        <w:tc>
          <w:tcPr>
            <w:tcW w:w="26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PROFISSIONAIS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R=0,7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B=9,1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O=60,2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R=2,9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B=17,1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O=50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R=0,7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B=18,8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O=50,5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R=2,1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B=10,5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O=57,4</w:t>
            </w:r>
          </w:p>
        </w:tc>
      </w:tr>
    </w:tbl>
    <w:p>
      <w:pPr>
        <w:pStyle w:val="Normal"/>
        <w:spacing w:lineRule="auto" w:line="240"/>
        <w:jc w:val="both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Legenda</w:t>
      </w:r>
      <w:r>
        <w:rPr>
          <w:bCs/>
          <w:sz w:val="20"/>
          <w:szCs w:val="20"/>
        </w:rPr>
        <w:t xml:space="preserve">: Ruim= </w:t>
      </w:r>
      <w:r>
        <w:rPr>
          <w:b/>
          <w:bCs/>
          <w:sz w:val="20"/>
          <w:szCs w:val="20"/>
        </w:rPr>
        <w:t xml:space="preserve">R </w:t>
      </w:r>
      <w:r>
        <w:rPr>
          <w:bCs/>
          <w:sz w:val="20"/>
          <w:szCs w:val="20"/>
        </w:rPr>
        <w:t xml:space="preserve">         Bom= </w:t>
      </w:r>
      <w:r>
        <w:rPr>
          <w:b/>
          <w:bCs/>
          <w:sz w:val="20"/>
          <w:szCs w:val="20"/>
        </w:rPr>
        <w:t xml:space="preserve">B </w:t>
      </w:r>
      <w:r>
        <w:rPr>
          <w:bCs/>
          <w:sz w:val="20"/>
          <w:szCs w:val="20"/>
        </w:rPr>
        <w:t xml:space="preserve">        Ótimo= </w:t>
      </w:r>
      <w:r>
        <w:rPr>
          <w:b/>
          <w:bCs/>
          <w:sz w:val="20"/>
          <w:szCs w:val="20"/>
        </w:rPr>
        <w:t>O</w:t>
      </w:r>
    </w:p>
    <w:tbl>
      <w:tblPr>
        <w:tblStyle w:val="Tabelacomgrade"/>
        <w:tblW w:w="101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660"/>
        <w:gridCol w:w="1701"/>
        <w:gridCol w:w="1842"/>
        <w:gridCol w:w="1968"/>
        <w:gridCol w:w="1967"/>
      </w:tblGrid>
      <w:tr>
        <w:trPr>
          <w:trHeight w:val="345" w:hRule="atLeast"/>
        </w:trPr>
        <w:tc>
          <w:tcPr>
            <w:tcW w:w="26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  <w:tab/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PUBLICO: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Funcionários e Voluntários (grau de satisfação)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</w:t>
            </w:r>
            <w:r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7478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</w:t>
            </w:r>
            <w:r>
              <w:rPr>
                <w:b/>
                <w:bCs/>
                <w:sz w:val="20"/>
                <w:szCs w:val="20"/>
              </w:rPr>
              <w:t>NÚMERO DE FUNCIONÁRIOS E VOLUNTÁRIOS</w:t>
            </w:r>
          </w:p>
        </w:tc>
      </w:tr>
      <w:tr>
        <w:trPr>
          <w:trHeight w:val="540" w:hRule="atLeast"/>
        </w:trPr>
        <w:tc>
          <w:tcPr>
            <w:tcW w:w="26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</w:t>
            </w: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</w:t>
            </w: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</w:t>
            </w: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</w:t>
            </w:r>
            <w:r>
              <w:rPr>
                <w:b/>
                <w:bCs/>
                <w:sz w:val="20"/>
                <w:szCs w:val="20"/>
              </w:rPr>
              <w:t>16</w:t>
            </w:r>
          </w:p>
        </w:tc>
      </w:tr>
      <w:tr>
        <w:trPr>
          <w:trHeight w:val="450" w:hRule="atLeast"/>
        </w:trPr>
        <w:tc>
          <w:tcPr>
            <w:tcW w:w="26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JANEIRO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FEVEREIRO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MARÇO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ABRIL</w:t>
            </w:r>
          </w:p>
        </w:tc>
      </w:tr>
      <w:tr>
        <w:trPr>
          <w:trHeight w:val="816" w:hRule="atLeast"/>
        </w:trPr>
        <w:tc>
          <w:tcPr>
            <w:tcW w:w="26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ADMINISTRAÇÃO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 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 0,16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O=15,84  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 0,0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 0,16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 15,84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B=0,32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O=15,68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B=0,32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O=15,68</w:t>
            </w:r>
          </w:p>
        </w:tc>
      </w:tr>
      <w:tr>
        <w:trPr/>
        <w:tc>
          <w:tcPr>
            <w:tcW w:w="26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OFICINAS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R=0,0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B=0,16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O=15,84   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 0,0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 0,0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 16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B=0,64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O=15,36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B=0,16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O=15,84</w:t>
            </w:r>
          </w:p>
        </w:tc>
      </w:tr>
      <w:tr>
        <w:trPr/>
        <w:tc>
          <w:tcPr>
            <w:tcW w:w="26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PROFISSIONAIS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R=0,0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 0,48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O= 15,52 </w:t>
            </w:r>
          </w:p>
        </w:tc>
        <w:tc>
          <w:tcPr>
            <w:tcW w:w="18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 0,0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B=1,6 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 14,4</w:t>
            </w:r>
          </w:p>
        </w:tc>
        <w:tc>
          <w:tcPr>
            <w:tcW w:w="19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B=0,48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O=15,52</w:t>
            </w:r>
          </w:p>
        </w:tc>
        <w:tc>
          <w:tcPr>
            <w:tcW w:w="1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R=0,0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B=0,48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O=15,52</w:t>
            </w:r>
          </w:p>
        </w:tc>
      </w:tr>
    </w:tbl>
    <w:p>
      <w:pPr>
        <w:pStyle w:val="Normal"/>
        <w:spacing w:lineRule="auto" w:line="240"/>
        <w:jc w:val="both"/>
        <w:rPr>
          <w:bCs/>
        </w:rPr>
      </w:pPr>
      <w:r>
        <w:rPr>
          <w:b/>
          <w:bCs/>
          <w:sz w:val="20"/>
          <w:szCs w:val="20"/>
          <w:u w:val="single"/>
        </w:rPr>
        <w:t>Legenda</w:t>
      </w:r>
      <w:r>
        <w:rPr>
          <w:bCs/>
          <w:sz w:val="20"/>
          <w:szCs w:val="20"/>
        </w:rPr>
        <w:t xml:space="preserve">: Ruim= </w:t>
      </w:r>
      <w:r>
        <w:rPr>
          <w:b/>
          <w:bCs/>
          <w:sz w:val="20"/>
          <w:szCs w:val="20"/>
        </w:rPr>
        <w:t xml:space="preserve">R </w:t>
      </w:r>
      <w:r>
        <w:rPr>
          <w:bCs/>
          <w:sz w:val="20"/>
          <w:szCs w:val="20"/>
        </w:rPr>
        <w:t xml:space="preserve">         Bom= </w:t>
      </w:r>
      <w:r>
        <w:rPr>
          <w:b/>
          <w:bCs/>
          <w:sz w:val="20"/>
          <w:szCs w:val="20"/>
        </w:rPr>
        <w:t xml:space="preserve">B </w:t>
      </w:r>
      <w:r>
        <w:rPr>
          <w:bCs/>
          <w:sz w:val="20"/>
          <w:szCs w:val="20"/>
        </w:rPr>
        <w:t xml:space="preserve">        Ótimo= </w:t>
      </w:r>
      <w:r>
        <w:rPr>
          <w:b/>
          <w:bCs/>
          <w:sz w:val="20"/>
          <w:szCs w:val="20"/>
        </w:rPr>
        <w:t>O</w:t>
      </w:r>
      <w:r>
        <w:rPr>
          <w:bCs/>
        </w:rPr>
        <w:t xml:space="preserve">                                         </w:t>
      </w:r>
    </w:p>
    <w:p>
      <w:pPr>
        <w:pStyle w:val="Normal"/>
        <w:spacing w:lineRule="auto" w:line="240"/>
        <w:jc w:val="both"/>
        <w:rPr>
          <w:bCs/>
        </w:rPr>
      </w:pPr>
      <w:r>
        <w:rPr>
          <w:bCs/>
        </w:rPr>
      </w:r>
    </w:p>
    <w:p>
      <w:pPr>
        <w:pStyle w:val="Normal"/>
        <w:tabs>
          <w:tab w:val="clear" w:pos="708"/>
          <w:tab w:val="left" w:pos="6237" w:leader="none"/>
        </w:tabs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6237" w:leader="none"/>
        </w:tabs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6237" w:leader="none"/>
        </w:tabs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6237" w:leader="none"/>
        </w:tabs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6237" w:leader="none"/>
        </w:tabs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6237" w:leader="none"/>
        </w:tabs>
        <w:spacing w:lineRule="auto" w:line="240" w:before="0" w:after="200"/>
        <w:jc w:val="center"/>
        <w:rPr/>
      </w:pPr>
      <w:r>
        <w:rPr>
          <w:b/>
        </w:rPr>
        <w:tab/>
        <w:tab/>
        <w:tab/>
        <w:tab/>
        <w:tab/>
        <w:t xml:space="preserve">     </w:t>
      </w:r>
    </w:p>
    <w:sectPr>
      <w:headerReference w:type="default" r:id="rId3"/>
      <w:type w:val="nextPage"/>
      <w:pgSz w:w="11906" w:h="16838"/>
      <w:pgMar w:left="1276" w:right="707" w:header="142" w:top="994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drawing>
        <wp:inline distT="0" distB="0" distL="0" distR="0">
          <wp:extent cx="4482465" cy="1334770"/>
          <wp:effectExtent l="0" t="0" r="0" b="0"/>
          <wp:docPr id="1" name="Imagem 1" descr="C:\Usuário\Desktop\LOGO LUIZA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uário\Desktop\LOGO LUIZA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10" t="6850" r="15653" b="60482"/>
                  <a:stretch>
                    <a:fillRect/>
                  </a:stretch>
                </pic:blipFill>
                <pic:spPr bwMode="auto">
                  <a:xfrm>
                    <a:off x="0" y="0"/>
                    <a:ext cx="4482465" cy="1334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87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f554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bf5541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bf5541"/>
    <w:rPr>
      <w:rFonts w:ascii="Tahoma" w:hAnsi="Tahoma" w:cs="Tahoma"/>
      <w:sz w:val="16"/>
      <w:szCs w:val="16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51da3"/>
    <w:rPr/>
  </w:style>
  <w:style w:type="character" w:styleId="LinkdaInternet">
    <w:name w:val="Link da Internet"/>
    <w:basedOn w:val="DefaultParagraphFont"/>
    <w:uiPriority w:val="99"/>
    <w:unhideWhenUsed/>
    <w:rsid w:val="008776e0"/>
    <w:rPr>
      <w:color w:val="0000FF" w:themeColor="hyperlink"/>
      <w:u w:val="single"/>
    </w:rPr>
  </w:style>
  <w:style w:type="character" w:styleId="BookTitle">
    <w:name w:val="Book Title"/>
    <w:basedOn w:val="DefaultParagraphFont"/>
    <w:uiPriority w:val="33"/>
    <w:qFormat/>
    <w:rsid w:val="006606f5"/>
    <w:rPr>
      <w:b/>
      <w:bCs/>
      <w:smallCaps/>
      <w:spacing w:val="5"/>
    </w:rPr>
  </w:style>
  <w:style w:type="character" w:styleId="ListLabel1">
    <w:name w:val="ListLabel 1"/>
    <w:qFormat/>
    <w:rPr>
      <w:b/>
      <w:color w:val="000000" w:themeColor="text1"/>
    </w:rPr>
  </w:style>
  <w:style w:type="character" w:styleId="ListLabel2">
    <w:name w:val="ListLabel 2"/>
    <w:qFormat/>
    <w:rPr>
      <w:b/>
      <w:color w:val="000000" w:themeColor="text1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bf554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f554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451da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e32f59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istParagraph">
    <w:name w:val="List Paragraph"/>
    <w:basedOn w:val="Normal"/>
    <w:uiPriority w:val="34"/>
    <w:qFormat/>
    <w:rsid w:val="00cf4861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bf5541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af63bd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af63bd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luizasdemarillac@yahoo.com.br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42F39-BA2E-4DCF-8DB9-E331C4085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LibreOffice/6.1.1.2$Windows_X86_64 LibreOffice_project/5d19a1bfa650b796764388cd8b33a5af1f5baa1b</Application>
  <Pages>11</Pages>
  <Words>3147</Words>
  <Characters>16266</Characters>
  <CharactersWithSpaces>19504</CharactersWithSpaces>
  <Paragraphs>1018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2019-05-20T14:34:00Z</dcterms:created>
  <dc:creator>Usuario</dc:creator>
  <dc:description/>
  <dc:language>pt-BR</dc:language>
  <cp:lastModifiedBy/>
  <cp:lastPrinted>2019-05-20T14:38:00Z</cp:lastPrinted>
  <dcterms:modified xsi:type="dcterms:W3CDTF">2019-06-11T12:25:20Z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